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56065" w14:textId="77777777" w:rsidR="00D423CB" w:rsidRPr="00A0752B" w:rsidRDefault="00217EFE" w:rsidP="00340C58">
      <w:pPr>
        <w:spacing w:before="120" w:line="240" w:lineRule="auto"/>
        <w:ind w:left="3402"/>
        <w:jc w:val="both"/>
        <w:rPr>
          <w:b/>
          <w:color w:val="007370"/>
          <w:sz w:val="32"/>
          <w:szCs w:val="36"/>
        </w:rPr>
      </w:pPr>
      <w:r w:rsidRPr="00A0752B">
        <w:rPr>
          <w:b/>
          <w:noProof/>
          <w:sz w:val="36"/>
          <w:szCs w:val="36"/>
          <w:lang w:eastAsia="fr-FR"/>
        </w:rPr>
        <w:drawing>
          <wp:anchor distT="0" distB="0" distL="114300" distR="114300" simplePos="0" relativeHeight="251658240" behindDoc="0" locked="0" layoutInCell="1" allowOverlap="1" wp14:anchorId="5D8560D7" wp14:editId="5D8560D8">
            <wp:simplePos x="0" y="0"/>
            <wp:positionH relativeFrom="column">
              <wp:posOffset>-298450</wp:posOffset>
            </wp:positionH>
            <wp:positionV relativeFrom="paragraph">
              <wp:posOffset>77308</wp:posOffset>
            </wp:positionV>
            <wp:extent cx="2138083" cy="944795"/>
            <wp:effectExtent l="0" t="0" r="0" b="825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14372"/>
                    <a:stretch/>
                  </pic:blipFill>
                  <pic:spPr bwMode="auto">
                    <a:xfrm>
                      <a:off x="0" y="0"/>
                      <a:ext cx="2138083" cy="944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6E2E" w:rsidRPr="00A0752B">
        <w:rPr>
          <w:b/>
          <w:color w:val="007370"/>
          <w:sz w:val="36"/>
          <w:szCs w:val="36"/>
        </w:rPr>
        <w:t xml:space="preserve">Fiche d’aide à la rédaction de la fiche de registre </w:t>
      </w:r>
      <w:r w:rsidR="00D423CB" w:rsidRPr="00A0752B">
        <w:rPr>
          <w:b/>
          <w:color w:val="007370"/>
          <w:sz w:val="36"/>
          <w:szCs w:val="36"/>
        </w:rPr>
        <w:t>RGPD</w:t>
      </w:r>
      <w:r w:rsidR="00D423CB" w:rsidRPr="00A0752B">
        <w:rPr>
          <w:b/>
          <w:color w:val="007370"/>
          <w:sz w:val="32"/>
          <w:szCs w:val="36"/>
        </w:rPr>
        <w:t xml:space="preserve"> </w:t>
      </w:r>
    </w:p>
    <w:p w14:paraId="5D856066" w14:textId="77777777" w:rsidR="00D423CB" w:rsidRPr="00F00BC9" w:rsidRDefault="00D423CB" w:rsidP="00340C58">
      <w:pPr>
        <w:spacing w:after="0" w:line="240" w:lineRule="auto"/>
        <w:ind w:left="3402"/>
        <w:jc w:val="both"/>
        <w:rPr>
          <w:b/>
          <w:i/>
          <w:sz w:val="28"/>
          <w:szCs w:val="32"/>
        </w:rPr>
      </w:pPr>
      <w:r w:rsidRPr="00F00BC9">
        <w:rPr>
          <w:b/>
          <w:i/>
          <w:sz w:val="28"/>
          <w:szCs w:val="32"/>
        </w:rPr>
        <w:t xml:space="preserve">Gestion des documents et des transactions de prêts de documents d’un Centre d’Information et de Documentation d’un EPLE avec BCDI </w:t>
      </w:r>
    </w:p>
    <w:p w14:paraId="5D856067" w14:textId="77777777" w:rsidR="004666D9" w:rsidRDefault="004666D9" w:rsidP="004666D9">
      <w:pPr>
        <w:spacing w:after="0" w:line="240" w:lineRule="auto"/>
        <w:jc w:val="both"/>
        <w:rPr>
          <w:i/>
          <w:sz w:val="24"/>
          <w:szCs w:val="32"/>
        </w:rPr>
      </w:pPr>
    </w:p>
    <w:p w14:paraId="5D856068" w14:textId="77777777" w:rsidR="00340C58" w:rsidRPr="00A0752B" w:rsidRDefault="00340C58" w:rsidP="004666D9">
      <w:pPr>
        <w:spacing w:after="0" w:line="240" w:lineRule="auto"/>
        <w:jc w:val="both"/>
        <w:rPr>
          <w:i/>
          <w:sz w:val="24"/>
          <w:szCs w:val="32"/>
        </w:rPr>
      </w:pPr>
    </w:p>
    <w:p w14:paraId="5D856069" w14:textId="77777777" w:rsidR="00D423CB" w:rsidRPr="00A0752B" w:rsidRDefault="00D423CB" w:rsidP="006E7864">
      <w:pPr>
        <w:pStyle w:val="Titre3"/>
        <w:numPr>
          <w:ilvl w:val="0"/>
          <w:numId w:val="25"/>
        </w:numPr>
        <w:spacing w:before="240" w:after="240" w:line="240" w:lineRule="auto"/>
        <w:ind w:left="0" w:right="-142" w:hanging="357"/>
        <w:jc w:val="both"/>
        <w:rPr>
          <w:rFonts w:asciiTheme="minorHAnsi" w:hAnsiTheme="minorHAnsi" w:cstheme="minorHAnsi"/>
          <w:color w:val="007370"/>
          <w:sz w:val="24"/>
          <w:szCs w:val="25"/>
        </w:rPr>
      </w:pPr>
      <w:r w:rsidRPr="00A0752B">
        <w:rPr>
          <w:rFonts w:asciiTheme="minorHAnsi" w:hAnsiTheme="minorHAnsi" w:cstheme="minorHAnsi"/>
          <w:color w:val="007370"/>
          <w:sz w:val="24"/>
          <w:szCs w:val="25"/>
        </w:rPr>
        <w:t>Objectifs poursuivis et f</w:t>
      </w:r>
      <w:r w:rsidR="002A482C" w:rsidRPr="00A0752B">
        <w:rPr>
          <w:rFonts w:asciiTheme="minorHAnsi" w:hAnsiTheme="minorHAnsi" w:cstheme="minorHAnsi"/>
          <w:color w:val="007370"/>
          <w:sz w:val="24"/>
          <w:szCs w:val="25"/>
        </w:rPr>
        <w:t>inalités</w:t>
      </w:r>
      <w:r w:rsidRPr="00A0752B">
        <w:rPr>
          <w:rFonts w:asciiTheme="minorHAnsi" w:hAnsiTheme="minorHAnsi" w:cstheme="minorHAnsi"/>
          <w:color w:val="007370"/>
          <w:sz w:val="24"/>
          <w:szCs w:val="25"/>
        </w:rPr>
        <w:t xml:space="preserve"> des traitements des données personnel</w:t>
      </w:r>
      <w:r w:rsidR="009A6C84" w:rsidRPr="00A0752B">
        <w:rPr>
          <w:rFonts w:asciiTheme="minorHAnsi" w:hAnsiTheme="minorHAnsi" w:cstheme="minorHAnsi"/>
          <w:color w:val="007370"/>
          <w:sz w:val="24"/>
          <w:szCs w:val="25"/>
        </w:rPr>
        <w:t>le</w:t>
      </w:r>
      <w:r w:rsidRPr="00A0752B">
        <w:rPr>
          <w:rFonts w:asciiTheme="minorHAnsi" w:hAnsiTheme="minorHAnsi" w:cstheme="minorHAnsi"/>
          <w:color w:val="007370"/>
          <w:sz w:val="24"/>
          <w:szCs w:val="25"/>
        </w:rPr>
        <w:t xml:space="preserve">s avec le </w:t>
      </w:r>
      <w:r w:rsidR="00496B74" w:rsidRPr="00A0752B">
        <w:rPr>
          <w:rFonts w:asciiTheme="minorHAnsi" w:hAnsiTheme="minorHAnsi" w:cstheme="minorHAnsi"/>
          <w:color w:val="007370"/>
          <w:sz w:val="24"/>
          <w:szCs w:val="25"/>
        </w:rPr>
        <w:t>logiciel BCDI</w:t>
      </w:r>
    </w:p>
    <w:p w14:paraId="5D85606A" w14:textId="77777777" w:rsidR="00496B74" w:rsidRPr="00A0752B" w:rsidRDefault="00496B74" w:rsidP="00026138">
      <w:pPr>
        <w:spacing w:line="240" w:lineRule="auto"/>
        <w:jc w:val="both"/>
        <w:rPr>
          <w:sz w:val="20"/>
        </w:rPr>
      </w:pPr>
      <w:r w:rsidRPr="00A0752B">
        <w:rPr>
          <w:sz w:val="20"/>
        </w:rPr>
        <w:t xml:space="preserve">Le logiciel BCDI est une application </w:t>
      </w:r>
      <w:r w:rsidR="005D141B" w:rsidRPr="00A0752B">
        <w:rPr>
          <w:sz w:val="20"/>
        </w:rPr>
        <w:t>client-serveur</w:t>
      </w:r>
      <w:r w:rsidRPr="00A0752B">
        <w:rPr>
          <w:sz w:val="20"/>
        </w:rPr>
        <w:t xml:space="preserve"> à destination du professeur documentaliste d’un collège ou d’</w:t>
      </w:r>
      <w:r w:rsidR="002A482C" w:rsidRPr="00A0752B">
        <w:rPr>
          <w:sz w:val="20"/>
        </w:rPr>
        <w:t>un lycée. Il a pour finalité principale de gérer le fonds documentaire du CDI et les transactions de prêts</w:t>
      </w:r>
      <w:r w:rsidR="00247E3F" w:rsidRPr="00A0752B">
        <w:rPr>
          <w:sz w:val="20"/>
        </w:rPr>
        <w:t xml:space="preserve"> de documents du CDI</w:t>
      </w:r>
      <w:r w:rsidR="002A482C" w:rsidRPr="00A0752B">
        <w:rPr>
          <w:sz w:val="20"/>
        </w:rPr>
        <w:t>. Il permet notamment de :</w:t>
      </w:r>
    </w:p>
    <w:p w14:paraId="5D85606B" w14:textId="77777777" w:rsidR="00496B74" w:rsidRPr="00A0752B" w:rsidRDefault="00247E3F" w:rsidP="00596611">
      <w:pPr>
        <w:pStyle w:val="Paragraphedeliste"/>
        <w:numPr>
          <w:ilvl w:val="0"/>
          <w:numId w:val="21"/>
        </w:numPr>
        <w:spacing w:after="0"/>
        <w:ind w:left="426" w:hanging="218"/>
        <w:rPr>
          <w:sz w:val="20"/>
        </w:rPr>
      </w:pPr>
      <w:r w:rsidRPr="00A0752B">
        <w:rPr>
          <w:sz w:val="20"/>
        </w:rPr>
        <w:t>g</w:t>
      </w:r>
      <w:r w:rsidR="00496B74" w:rsidRPr="00A0752B">
        <w:rPr>
          <w:sz w:val="20"/>
        </w:rPr>
        <w:t xml:space="preserve">érer </w:t>
      </w:r>
      <w:r w:rsidR="00E94857" w:rsidRPr="00A0752B">
        <w:rPr>
          <w:sz w:val="20"/>
        </w:rPr>
        <w:t xml:space="preserve">les documents </w:t>
      </w:r>
      <w:r w:rsidR="00496B74" w:rsidRPr="00A0752B">
        <w:rPr>
          <w:sz w:val="20"/>
        </w:rPr>
        <w:t>du CDI</w:t>
      </w:r>
      <w:r w:rsidR="00A12AAC" w:rsidRPr="00A0752B">
        <w:rPr>
          <w:sz w:val="20"/>
        </w:rPr>
        <w:t> ;</w:t>
      </w:r>
    </w:p>
    <w:p w14:paraId="5D85606C" w14:textId="77777777" w:rsidR="00496B74" w:rsidRPr="00A0752B" w:rsidRDefault="00E94857" w:rsidP="00596611">
      <w:pPr>
        <w:pStyle w:val="Paragraphedeliste"/>
        <w:numPr>
          <w:ilvl w:val="0"/>
          <w:numId w:val="21"/>
        </w:numPr>
        <w:spacing w:after="0"/>
        <w:ind w:left="426" w:hanging="218"/>
        <w:rPr>
          <w:sz w:val="20"/>
        </w:rPr>
      </w:pPr>
      <w:r w:rsidRPr="00A0752B">
        <w:rPr>
          <w:sz w:val="20"/>
        </w:rPr>
        <w:t>gérer</w:t>
      </w:r>
      <w:r w:rsidR="00496B74" w:rsidRPr="00A0752B">
        <w:rPr>
          <w:sz w:val="20"/>
        </w:rPr>
        <w:t xml:space="preserve"> la circulation des documents</w:t>
      </w:r>
      <w:r w:rsidRPr="00A0752B">
        <w:rPr>
          <w:sz w:val="20"/>
        </w:rPr>
        <w:t xml:space="preserve"> du CDI</w:t>
      </w:r>
      <w:r w:rsidR="00496B74" w:rsidRPr="00A0752B">
        <w:rPr>
          <w:sz w:val="20"/>
        </w:rPr>
        <w:t xml:space="preserve"> (prêts, retours, réservations, prolongations, retards, droits de prêts...) et les emprunteurs</w:t>
      </w:r>
      <w:r w:rsidR="00A12AAC" w:rsidRPr="00A0752B">
        <w:rPr>
          <w:sz w:val="20"/>
        </w:rPr>
        <w:t> ;</w:t>
      </w:r>
    </w:p>
    <w:p w14:paraId="5D85606D" w14:textId="77777777" w:rsidR="00496B74" w:rsidRPr="00A0752B" w:rsidRDefault="00247E3F" w:rsidP="00596611">
      <w:pPr>
        <w:pStyle w:val="Paragraphedeliste"/>
        <w:numPr>
          <w:ilvl w:val="0"/>
          <w:numId w:val="21"/>
        </w:numPr>
        <w:spacing w:after="0"/>
        <w:ind w:left="426" w:hanging="218"/>
        <w:rPr>
          <w:sz w:val="20"/>
        </w:rPr>
      </w:pPr>
      <w:r w:rsidRPr="00A0752B">
        <w:rPr>
          <w:sz w:val="20"/>
        </w:rPr>
        <w:t xml:space="preserve">éditer des </w:t>
      </w:r>
      <w:r w:rsidR="00496B74" w:rsidRPr="00A0752B">
        <w:rPr>
          <w:sz w:val="20"/>
        </w:rPr>
        <w:t>indicateurs d’activités sur le fonds documentaire du CDI et les activités de prêts</w:t>
      </w:r>
      <w:r w:rsidR="00A12AAC" w:rsidRPr="00A0752B">
        <w:rPr>
          <w:sz w:val="20"/>
        </w:rPr>
        <w:t> ;</w:t>
      </w:r>
    </w:p>
    <w:p w14:paraId="5D85606E" w14:textId="77777777" w:rsidR="00496B74" w:rsidRDefault="00247E3F" w:rsidP="00596611">
      <w:pPr>
        <w:pStyle w:val="Paragraphedeliste"/>
        <w:numPr>
          <w:ilvl w:val="0"/>
          <w:numId w:val="21"/>
        </w:numPr>
        <w:spacing w:after="0"/>
        <w:ind w:left="426" w:hanging="218"/>
        <w:rPr>
          <w:sz w:val="20"/>
        </w:rPr>
      </w:pPr>
      <w:r w:rsidRPr="00A0752B">
        <w:rPr>
          <w:sz w:val="20"/>
        </w:rPr>
        <w:t>éditer</w:t>
      </w:r>
      <w:r w:rsidR="000A74BA" w:rsidRPr="00A0752B">
        <w:rPr>
          <w:sz w:val="20"/>
        </w:rPr>
        <w:t xml:space="preserve"> de</w:t>
      </w:r>
      <w:r w:rsidRPr="00A0752B">
        <w:rPr>
          <w:sz w:val="20"/>
        </w:rPr>
        <w:t>s</w:t>
      </w:r>
      <w:r w:rsidR="000A74BA" w:rsidRPr="00A0752B">
        <w:rPr>
          <w:sz w:val="20"/>
        </w:rPr>
        <w:t xml:space="preserve"> </w:t>
      </w:r>
      <w:r w:rsidR="00496B74" w:rsidRPr="00A0752B">
        <w:rPr>
          <w:sz w:val="20"/>
        </w:rPr>
        <w:t>catalogues documentaires sur les documents du CDI</w:t>
      </w:r>
      <w:r w:rsidR="00A12AAC" w:rsidRPr="00A0752B">
        <w:rPr>
          <w:sz w:val="20"/>
        </w:rPr>
        <w:t>.</w:t>
      </w:r>
      <w:r w:rsidR="00496B74" w:rsidRPr="00A0752B">
        <w:rPr>
          <w:sz w:val="20"/>
        </w:rPr>
        <w:t> </w:t>
      </w:r>
    </w:p>
    <w:p w14:paraId="5D85606F" w14:textId="77777777" w:rsidR="00A0752B" w:rsidRPr="00A0752B" w:rsidRDefault="00A0752B" w:rsidP="00A0752B">
      <w:pPr>
        <w:pStyle w:val="Paragraphedeliste"/>
        <w:spacing w:after="0"/>
        <w:rPr>
          <w:sz w:val="20"/>
        </w:rPr>
      </w:pPr>
    </w:p>
    <w:p w14:paraId="5D856070" w14:textId="77777777" w:rsidR="002A482C" w:rsidRPr="00A0752B" w:rsidRDefault="00247E3F" w:rsidP="006E7864">
      <w:pPr>
        <w:pStyle w:val="Titre3"/>
        <w:numPr>
          <w:ilvl w:val="0"/>
          <w:numId w:val="25"/>
        </w:numPr>
        <w:spacing w:before="240" w:after="240" w:line="240" w:lineRule="auto"/>
        <w:ind w:left="0" w:right="-142" w:hanging="357"/>
        <w:jc w:val="both"/>
        <w:rPr>
          <w:rFonts w:asciiTheme="minorHAnsi" w:hAnsiTheme="minorHAnsi" w:cstheme="minorHAnsi"/>
          <w:color w:val="007370"/>
          <w:sz w:val="24"/>
          <w:szCs w:val="25"/>
        </w:rPr>
      </w:pPr>
      <w:r w:rsidRPr="00A0752B">
        <w:rPr>
          <w:rFonts w:asciiTheme="minorHAnsi" w:hAnsiTheme="minorHAnsi" w:cstheme="minorHAnsi"/>
          <w:color w:val="007370"/>
          <w:sz w:val="24"/>
          <w:szCs w:val="25"/>
        </w:rPr>
        <w:t>Catégorie</w:t>
      </w:r>
      <w:r w:rsidR="0014654A" w:rsidRPr="00A0752B">
        <w:rPr>
          <w:rFonts w:asciiTheme="minorHAnsi" w:hAnsiTheme="minorHAnsi" w:cstheme="minorHAnsi"/>
          <w:color w:val="007370"/>
          <w:sz w:val="24"/>
          <w:szCs w:val="25"/>
        </w:rPr>
        <w:t>s</w:t>
      </w:r>
      <w:r w:rsidRPr="00A0752B">
        <w:rPr>
          <w:rFonts w:asciiTheme="minorHAnsi" w:hAnsiTheme="minorHAnsi" w:cstheme="minorHAnsi"/>
          <w:color w:val="007370"/>
          <w:sz w:val="24"/>
          <w:szCs w:val="25"/>
        </w:rPr>
        <w:t xml:space="preserve"> de personnes concernées </w:t>
      </w:r>
      <w:r w:rsidR="00496B74" w:rsidRPr="00A0752B">
        <w:rPr>
          <w:rFonts w:asciiTheme="minorHAnsi" w:hAnsiTheme="minorHAnsi" w:cstheme="minorHAnsi"/>
          <w:color w:val="007370"/>
          <w:sz w:val="24"/>
          <w:szCs w:val="25"/>
        </w:rPr>
        <w:t>dans BCDI</w:t>
      </w:r>
    </w:p>
    <w:p w14:paraId="5D856071" w14:textId="77777777" w:rsidR="00247E3F" w:rsidRPr="00A0752B" w:rsidRDefault="0014654A" w:rsidP="00026138">
      <w:pPr>
        <w:spacing w:line="240" w:lineRule="auto"/>
        <w:jc w:val="both"/>
        <w:rPr>
          <w:sz w:val="20"/>
        </w:rPr>
      </w:pPr>
      <w:r w:rsidRPr="00A0752B">
        <w:rPr>
          <w:sz w:val="20"/>
        </w:rPr>
        <w:t>De manière générale, l</w:t>
      </w:r>
      <w:r w:rsidR="00247E3F" w:rsidRPr="00A0752B">
        <w:rPr>
          <w:sz w:val="20"/>
        </w:rPr>
        <w:t>es données personnelles utilisées dans BCDI sont :</w:t>
      </w:r>
    </w:p>
    <w:tbl>
      <w:tblPr>
        <w:tblStyle w:val="Grilledutableau"/>
        <w:tblW w:w="97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27"/>
        <w:gridCol w:w="6520"/>
      </w:tblGrid>
      <w:tr w:rsidR="005D141B" w:rsidRPr="00A0752B" w14:paraId="5D856076" w14:textId="77777777" w:rsidTr="00C54371">
        <w:tc>
          <w:tcPr>
            <w:tcW w:w="3227" w:type="dxa"/>
          </w:tcPr>
          <w:p w14:paraId="5D856072" w14:textId="77777777" w:rsidR="005D141B" w:rsidRPr="00A0752B" w:rsidRDefault="00812BCD" w:rsidP="00FC4933">
            <w:pPr>
              <w:spacing w:before="40"/>
              <w:rPr>
                <w:b/>
                <w:sz w:val="20"/>
              </w:rPr>
            </w:pPr>
            <w:r w:rsidRPr="00A0752B">
              <w:rPr>
                <w:b/>
                <w:sz w:val="20"/>
              </w:rPr>
              <w:t>Pour gérer les transactions liées aux prêts de documents</w:t>
            </w:r>
          </w:p>
        </w:tc>
        <w:tc>
          <w:tcPr>
            <w:tcW w:w="6520" w:type="dxa"/>
          </w:tcPr>
          <w:p w14:paraId="5D856073" w14:textId="77777777" w:rsidR="00812BCD" w:rsidRPr="00A0752B" w:rsidRDefault="00812BCD" w:rsidP="00FC4933">
            <w:pPr>
              <w:pStyle w:val="Paragraphedeliste"/>
              <w:numPr>
                <w:ilvl w:val="0"/>
                <w:numId w:val="17"/>
              </w:numPr>
              <w:spacing w:before="40"/>
              <w:ind w:left="318" w:hanging="142"/>
              <w:rPr>
                <w:sz w:val="20"/>
              </w:rPr>
            </w:pPr>
            <w:r w:rsidRPr="00A0752B">
              <w:rPr>
                <w:sz w:val="20"/>
              </w:rPr>
              <w:t>Les élèves de l’établissement</w:t>
            </w:r>
            <w:r w:rsidR="006F5672" w:rsidRPr="00A0752B">
              <w:rPr>
                <w:sz w:val="20"/>
              </w:rPr>
              <w:t> </w:t>
            </w:r>
          </w:p>
          <w:p w14:paraId="5D856074" w14:textId="77777777" w:rsidR="00812BCD" w:rsidRPr="00A0752B" w:rsidRDefault="00812BCD" w:rsidP="00FC4933">
            <w:pPr>
              <w:pStyle w:val="Paragraphedeliste"/>
              <w:numPr>
                <w:ilvl w:val="0"/>
                <w:numId w:val="17"/>
              </w:numPr>
              <w:ind w:left="317" w:hanging="142"/>
              <w:rPr>
                <w:sz w:val="20"/>
              </w:rPr>
            </w:pPr>
            <w:r w:rsidRPr="00A0752B">
              <w:rPr>
                <w:sz w:val="20"/>
              </w:rPr>
              <w:t>Les professeurs et personnels de l’établissement</w:t>
            </w:r>
          </w:p>
          <w:p w14:paraId="5D856075" w14:textId="77777777" w:rsidR="005D141B" w:rsidRPr="00A0752B" w:rsidRDefault="00812BCD" w:rsidP="00FC4933">
            <w:pPr>
              <w:rPr>
                <w:i/>
                <w:sz w:val="18"/>
              </w:rPr>
            </w:pPr>
            <w:r w:rsidRPr="00A0752B">
              <w:rPr>
                <w:i/>
                <w:sz w:val="20"/>
              </w:rPr>
              <w:t>Conseil : vous pouvez ajouter d’autres catégories de personnes selon le contexte de votre établissement.</w:t>
            </w:r>
          </w:p>
        </w:tc>
      </w:tr>
      <w:tr w:rsidR="005D141B" w:rsidRPr="00A0752B" w14:paraId="5D856079" w14:textId="77777777" w:rsidTr="00C54371">
        <w:tc>
          <w:tcPr>
            <w:tcW w:w="3227" w:type="dxa"/>
          </w:tcPr>
          <w:p w14:paraId="5D856077" w14:textId="77777777" w:rsidR="005D141B" w:rsidRPr="00A0752B" w:rsidRDefault="00812BCD" w:rsidP="00FC4933">
            <w:pPr>
              <w:spacing w:before="40"/>
              <w:rPr>
                <w:b/>
                <w:sz w:val="20"/>
              </w:rPr>
            </w:pPr>
            <w:r w:rsidRPr="00A0752B">
              <w:rPr>
                <w:b/>
                <w:sz w:val="20"/>
              </w:rPr>
              <w:t>Pour gérer les documents du CDI depuis le catalogue documentaire</w:t>
            </w:r>
          </w:p>
        </w:tc>
        <w:tc>
          <w:tcPr>
            <w:tcW w:w="6520" w:type="dxa"/>
          </w:tcPr>
          <w:p w14:paraId="5D856078" w14:textId="77777777" w:rsidR="005D141B" w:rsidRPr="00340C58" w:rsidRDefault="00812BCD" w:rsidP="00340C58">
            <w:pPr>
              <w:pStyle w:val="Paragraphedeliste"/>
              <w:numPr>
                <w:ilvl w:val="0"/>
                <w:numId w:val="17"/>
              </w:numPr>
              <w:spacing w:before="40"/>
              <w:ind w:left="318" w:hanging="142"/>
              <w:rPr>
                <w:sz w:val="20"/>
              </w:rPr>
            </w:pPr>
            <w:r w:rsidRPr="00A0752B">
              <w:rPr>
                <w:sz w:val="20"/>
              </w:rPr>
              <w:t>Les auteurs des documents gérés par le CDI</w:t>
            </w:r>
          </w:p>
        </w:tc>
      </w:tr>
    </w:tbl>
    <w:p w14:paraId="5D85607A" w14:textId="77777777" w:rsidR="00A0752B" w:rsidRDefault="00A0752B" w:rsidP="00A0752B"/>
    <w:p w14:paraId="5D85607B" w14:textId="77777777" w:rsidR="00247E3F" w:rsidRPr="00A0752B" w:rsidRDefault="00D423CB" w:rsidP="006E7864">
      <w:pPr>
        <w:pStyle w:val="Titre3"/>
        <w:numPr>
          <w:ilvl w:val="0"/>
          <w:numId w:val="25"/>
        </w:numPr>
        <w:spacing w:before="240" w:after="240" w:line="240" w:lineRule="auto"/>
        <w:ind w:left="0" w:right="-142" w:hanging="357"/>
        <w:jc w:val="both"/>
        <w:rPr>
          <w:rFonts w:asciiTheme="minorHAnsi" w:hAnsiTheme="minorHAnsi" w:cstheme="minorHAnsi"/>
          <w:color w:val="007370"/>
          <w:sz w:val="24"/>
          <w:szCs w:val="25"/>
        </w:rPr>
      </w:pPr>
      <w:r w:rsidRPr="00A0752B">
        <w:rPr>
          <w:rFonts w:asciiTheme="minorHAnsi" w:hAnsiTheme="minorHAnsi" w:cstheme="minorHAnsi"/>
          <w:color w:val="007370"/>
          <w:sz w:val="24"/>
          <w:szCs w:val="25"/>
        </w:rPr>
        <w:t>Provenance des</w:t>
      </w:r>
      <w:r w:rsidR="00247E3F" w:rsidRPr="00A0752B">
        <w:rPr>
          <w:rFonts w:asciiTheme="minorHAnsi" w:hAnsiTheme="minorHAnsi" w:cstheme="minorHAnsi"/>
          <w:color w:val="007370"/>
          <w:sz w:val="24"/>
          <w:szCs w:val="25"/>
        </w:rPr>
        <w:t xml:space="preserve"> données </w:t>
      </w:r>
      <w:r w:rsidRPr="00A0752B">
        <w:rPr>
          <w:rFonts w:asciiTheme="minorHAnsi" w:hAnsiTheme="minorHAnsi" w:cstheme="minorHAnsi"/>
          <w:color w:val="007370"/>
          <w:sz w:val="24"/>
          <w:szCs w:val="25"/>
        </w:rPr>
        <w:t>personnelles conservées dans BCDI </w:t>
      </w:r>
    </w:p>
    <w:tbl>
      <w:tblPr>
        <w:tblStyle w:val="Grilledutableau"/>
        <w:tblW w:w="97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27"/>
        <w:gridCol w:w="6520"/>
      </w:tblGrid>
      <w:tr w:rsidR="00812BCD" w:rsidRPr="00A0752B" w14:paraId="5D856082" w14:textId="77777777" w:rsidTr="00C54371">
        <w:tc>
          <w:tcPr>
            <w:tcW w:w="3227" w:type="dxa"/>
          </w:tcPr>
          <w:p w14:paraId="5D85607C" w14:textId="77777777" w:rsidR="00812BCD" w:rsidRPr="00A0752B" w:rsidRDefault="00812BCD" w:rsidP="00FC4933">
            <w:pPr>
              <w:spacing w:before="40"/>
              <w:rPr>
                <w:b/>
                <w:sz w:val="20"/>
              </w:rPr>
            </w:pPr>
            <w:r w:rsidRPr="00A0752B">
              <w:rPr>
                <w:b/>
                <w:sz w:val="20"/>
              </w:rPr>
              <w:t>Pour gérer les transactions liées aux prêts de documents </w:t>
            </w:r>
          </w:p>
        </w:tc>
        <w:tc>
          <w:tcPr>
            <w:tcW w:w="6520" w:type="dxa"/>
          </w:tcPr>
          <w:p w14:paraId="5D85607D" w14:textId="77777777" w:rsidR="00812BCD" w:rsidRPr="00A0752B" w:rsidRDefault="00812BCD" w:rsidP="00FC4933">
            <w:pPr>
              <w:spacing w:before="40"/>
              <w:jc w:val="both"/>
              <w:rPr>
                <w:sz w:val="20"/>
              </w:rPr>
            </w:pPr>
            <w:r w:rsidRPr="00A0752B">
              <w:rPr>
                <w:sz w:val="20"/>
              </w:rPr>
              <w:t>Plusieurs cas de figure peuvent se présenter selon le choix de l’établissement. L’import des données dans BCDI peut être effectué par l’établissement :</w:t>
            </w:r>
          </w:p>
          <w:p w14:paraId="5D85607E" w14:textId="77777777" w:rsidR="00812BCD" w:rsidRPr="00A0752B" w:rsidRDefault="00812BCD" w:rsidP="00FC4933">
            <w:pPr>
              <w:pStyle w:val="Paragraphedeliste"/>
              <w:numPr>
                <w:ilvl w:val="0"/>
                <w:numId w:val="17"/>
              </w:numPr>
              <w:ind w:left="317" w:hanging="142"/>
              <w:rPr>
                <w:sz w:val="20"/>
              </w:rPr>
            </w:pPr>
            <w:r w:rsidRPr="00A0752B">
              <w:rPr>
                <w:sz w:val="20"/>
              </w:rPr>
              <w:t xml:space="preserve">à partir de la base SIÈCLE, base de données du ministère de l’Éducation nationale </w:t>
            </w:r>
            <w:r w:rsidR="003F3853" w:rsidRPr="00A0752B">
              <w:rPr>
                <w:sz w:val="20"/>
              </w:rPr>
              <w:t xml:space="preserve">ou </w:t>
            </w:r>
            <w:r w:rsidRPr="00A0752B">
              <w:rPr>
                <w:sz w:val="20"/>
              </w:rPr>
              <w:t>par saisie manuelle si l’établissement ne dispose pas de cet accès</w:t>
            </w:r>
            <w:r w:rsidR="006F5672" w:rsidRPr="00A0752B">
              <w:rPr>
                <w:sz w:val="20"/>
              </w:rPr>
              <w:t> </w:t>
            </w:r>
          </w:p>
          <w:p w14:paraId="5D85607F" w14:textId="77777777" w:rsidR="00812BCD" w:rsidRPr="00A0752B" w:rsidRDefault="00812BCD" w:rsidP="00FC4933">
            <w:pPr>
              <w:pStyle w:val="Paragraphedeliste"/>
              <w:numPr>
                <w:ilvl w:val="0"/>
                <w:numId w:val="17"/>
              </w:numPr>
              <w:ind w:left="317" w:hanging="142"/>
              <w:rPr>
                <w:sz w:val="20"/>
              </w:rPr>
            </w:pPr>
            <w:r w:rsidRPr="00A0752B">
              <w:rPr>
                <w:sz w:val="20"/>
              </w:rPr>
              <w:t>à partir de l’annuaire de l’ENT d’un établissement</w:t>
            </w:r>
            <w:r w:rsidR="006F5672" w:rsidRPr="00A0752B">
              <w:rPr>
                <w:sz w:val="20"/>
              </w:rPr>
              <w:t> </w:t>
            </w:r>
          </w:p>
          <w:p w14:paraId="5D856080" w14:textId="77777777" w:rsidR="00812BCD" w:rsidRPr="00A0752B" w:rsidRDefault="00812BCD" w:rsidP="00FC4933">
            <w:pPr>
              <w:pStyle w:val="Paragraphedeliste"/>
              <w:numPr>
                <w:ilvl w:val="0"/>
                <w:numId w:val="17"/>
              </w:numPr>
              <w:ind w:left="317" w:hanging="142"/>
              <w:rPr>
                <w:sz w:val="20"/>
              </w:rPr>
            </w:pPr>
            <w:r w:rsidRPr="00A0752B">
              <w:rPr>
                <w:sz w:val="20"/>
              </w:rPr>
              <w:t>à partir de l’annuaire de la base de données PRONOTE de l’établissement</w:t>
            </w:r>
            <w:r w:rsidR="00340C58">
              <w:rPr>
                <w:sz w:val="20"/>
              </w:rPr>
              <w:t xml:space="preserve"> </w:t>
            </w:r>
          </w:p>
          <w:p w14:paraId="5D856081" w14:textId="77777777" w:rsidR="00812BCD" w:rsidRPr="00A0752B" w:rsidRDefault="00812BCD" w:rsidP="006C7603">
            <w:pPr>
              <w:jc w:val="both"/>
              <w:rPr>
                <w:i/>
                <w:sz w:val="20"/>
              </w:rPr>
            </w:pPr>
            <w:r w:rsidRPr="00A0752B">
              <w:rPr>
                <w:i/>
                <w:sz w:val="20"/>
              </w:rPr>
              <w:t>Conseil : vous devez opter pour un choix.</w:t>
            </w:r>
          </w:p>
        </w:tc>
      </w:tr>
      <w:tr w:rsidR="00812BCD" w:rsidRPr="00A0752B" w14:paraId="5D856085" w14:textId="77777777" w:rsidTr="00C54371">
        <w:trPr>
          <w:trHeight w:val="846"/>
        </w:trPr>
        <w:tc>
          <w:tcPr>
            <w:tcW w:w="3227" w:type="dxa"/>
          </w:tcPr>
          <w:p w14:paraId="5D856083" w14:textId="77777777" w:rsidR="00812BCD" w:rsidRPr="00A0752B" w:rsidRDefault="00812BCD" w:rsidP="00FC4933">
            <w:pPr>
              <w:spacing w:before="40"/>
              <w:rPr>
                <w:b/>
                <w:sz w:val="20"/>
              </w:rPr>
            </w:pPr>
            <w:r w:rsidRPr="00A0752B">
              <w:rPr>
                <w:b/>
                <w:sz w:val="20"/>
              </w:rPr>
              <w:t>Pour gérer les documents du CDI depuis le catalogue documentaire </w:t>
            </w:r>
          </w:p>
        </w:tc>
        <w:tc>
          <w:tcPr>
            <w:tcW w:w="6520" w:type="dxa"/>
          </w:tcPr>
          <w:p w14:paraId="5D856084" w14:textId="77777777" w:rsidR="00812BCD" w:rsidRPr="00A0752B" w:rsidRDefault="00812BCD" w:rsidP="00FC4933">
            <w:pPr>
              <w:spacing w:before="40"/>
              <w:jc w:val="both"/>
              <w:rPr>
                <w:b/>
                <w:sz w:val="20"/>
              </w:rPr>
            </w:pPr>
            <w:r w:rsidRPr="00A0752B">
              <w:rPr>
                <w:sz w:val="20"/>
              </w:rPr>
              <w:t>Le référencement des fiches décrivant chaque document du CDI peut être effectué par importation</w:t>
            </w:r>
            <w:r w:rsidRPr="00A0752B">
              <w:rPr>
                <w:b/>
                <w:sz w:val="20"/>
              </w:rPr>
              <w:t xml:space="preserve"> </w:t>
            </w:r>
            <w:r w:rsidRPr="00A0752B">
              <w:rPr>
                <w:sz w:val="20"/>
              </w:rPr>
              <w:t>de notices bibliographiques ou par saisie manuelle par le professeur documentaliste de l’établissement</w:t>
            </w:r>
            <w:r w:rsidRPr="00A0752B">
              <w:rPr>
                <w:b/>
                <w:sz w:val="20"/>
              </w:rPr>
              <w:t>.</w:t>
            </w:r>
          </w:p>
        </w:tc>
      </w:tr>
    </w:tbl>
    <w:p w14:paraId="5D856086" w14:textId="77777777" w:rsidR="00B15238" w:rsidRPr="00781F30" w:rsidRDefault="00B15238">
      <w:pPr>
        <w:rPr>
          <w:i/>
          <w:sz w:val="20"/>
        </w:rPr>
      </w:pPr>
      <w:r w:rsidRPr="00781F30">
        <w:rPr>
          <w:i/>
          <w:sz w:val="20"/>
        </w:rPr>
        <w:br w:type="page"/>
      </w:r>
    </w:p>
    <w:p w14:paraId="5D856087" w14:textId="77777777" w:rsidR="004666D9" w:rsidRPr="00A0752B" w:rsidRDefault="00D423CB" w:rsidP="006E7864">
      <w:pPr>
        <w:pStyle w:val="Titre3"/>
        <w:numPr>
          <w:ilvl w:val="0"/>
          <w:numId w:val="25"/>
        </w:numPr>
        <w:spacing w:before="240" w:after="240" w:line="240" w:lineRule="auto"/>
        <w:ind w:left="0" w:right="-142" w:hanging="357"/>
        <w:jc w:val="both"/>
        <w:rPr>
          <w:rFonts w:asciiTheme="minorHAnsi" w:hAnsiTheme="minorHAnsi" w:cstheme="minorHAnsi"/>
          <w:color w:val="007370"/>
          <w:sz w:val="24"/>
          <w:szCs w:val="25"/>
        </w:rPr>
      </w:pPr>
      <w:r w:rsidRPr="00A0752B">
        <w:rPr>
          <w:rFonts w:asciiTheme="minorHAnsi" w:hAnsiTheme="minorHAnsi" w:cstheme="minorHAnsi"/>
          <w:color w:val="007370"/>
          <w:sz w:val="24"/>
          <w:szCs w:val="25"/>
        </w:rPr>
        <w:lastRenderedPageBreak/>
        <w:t>C</w:t>
      </w:r>
      <w:r w:rsidR="000622FD" w:rsidRPr="00A0752B">
        <w:rPr>
          <w:rFonts w:asciiTheme="minorHAnsi" w:hAnsiTheme="minorHAnsi" w:cstheme="minorHAnsi"/>
          <w:color w:val="007370"/>
          <w:sz w:val="24"/>
          <w:szCs w:val="25"/>
        </w:rPr>
        <w:t xml:space="preserve">atégories de </w:t>
      </w:r>
      <w:r w:rsidR="00A2661F" w:rsidRPr="00A0752B">
        <w:rPr>
          <w:rFonts w:asciiTheme="minorHAnsi" w:hAnsiTheme="minorHAnsi" w:cstheme="minorHAnsi"/>
          <w:color w:val="007370"/>
          <w:sz w:val="24"/>
          <w:szCs w:val="25"/>
        </w:rPr>
        <w:t>données personnelles conservées dans</w:t>
      </w:r>
      <w:r w:rsidR="000622FD" w:rsidRPr="00A0752B">
        <w:rPr>
          <w:rFonts w:asciiTheme="minorHAnsi" w:hAnsiTheme="minorHAnsi" w:cstheme="minorHAnsi"/>
          <w:color w:val="007370"/>
          <w:sz w:val="24"/>
          <w:szCs w:val="25"/>
        </w:rPr>
        <w:t xml:space="preserve"> BCDI</w:t>
      </w:r>
    </w:p>
    <w:p w14:paraId="5D856088" w14:textId="77777777" w:rsidR="00D7486C" w:rsidRPr="00A0752B" w:rsidRDefault="00F259A5" w:rsidP="00026138">
      <w:pPr>
        <w:spacing w:line="240" w:lineRule="auto"/>
        <w:jc w:val="both"/>
        <w:rPr>
          <w:sz w:val="20"/>
        </w:rPr>
      </w:pPr>
      <w:r w:rsidRPr="00A0752B">
        <w:rPr>
          <w:sz w:val="20"/>
        </w:rPr>
        <w:t xml:space="preserve">Seules </w:t>
      </w:r>
      <w:r w:rsidR="00B008E5" w:rsidRPr="00A0752B">
        <w:rPr>
          <w:sz w:val="20"/>
        </w:rPr>
        <w:t xml:space="preserve">les catégories de données </w:t>
      </w:r>
      <w:r w:rsidRPr="00A0752B">
        <w:rPr>
          <w:sz w:val="20"/>
        </w:rPr>
        <w:t>« </w:t>
      </w:r>
      <w:r w:rsidR="00E94857" w:rsidRPr="00A0752B">
        <w:rPr>
          <w:sz w:val="20"/>
        </w:rPr>
        <w:t>Etat civil, identité, d</w:t>
      </w:r>
      <w:r w:rsidRPr="00A0752B">
        <w:rPr>
          <w:sz w:val="20"/>
        </w:rPr>
        <w:t xml:space="preserve">onnées d'identification, images » </w:t>
      </w:r>
      <w:r w:rsidR="00B008E5" w:rsidRPr="00A0752B">
        <w:rPr>
          <w:sz w:val="20"/>
        </w:rPr>
        <w:t>et « Données de connexion (adress</w:t>
      </w:r>
      <w:r w:rsidR="00D95302" w:rsidRPr="00A0752B">
        <w:rPr>
          <w:sz w:val="20"/>
        </w:rPr>
        <w:t>e</w:t>
      </w:r>
      <w:r w:rsidR="00B008E5" w:rsidRPr="00A0752B">
        <w:rPr>
          <w:sz w:val="20"/>
        </w:rPr>
        <w:t xml:space="preserve"> IP, logs, etc.) </w:t>
      </w:r>
      <w:r w:rsidRPr="00A0752B">
        <w:rPr>
          <w:sz w:val="20"/>
        </w:rPr>
        <w:t>sont concerné</w:t>
      </w:r>
      <w:r w:rsidR="00B15BED" w:rsidRPr="00A0752B">
        <w:rPr>
          <w:sz w:val="20"/>
        </w:rPr>
        <w:t>es dans B</w:t>
      </w:r>
      <w:r w:rsidRPr="00A0752B">
        <w:rPr>
          <w:sz w:val="20"/>
        </w:rPr>
        <w:t>CDI</w:t>
      </w:r>
      <w:r w:rsidR="00D7486C" w:rsidRPr="00A0752B">
        <w:rPr>
          <w:sz w:val="20"/>
        </w:rPr>
        <w:t xml:space="preserve">. </w:t>
      </w:r>
      <w:r w:rsidR="00DB57F5" w:rsidRPr="00A0752B">
        <w:rPr>
          <w:sz w:val="20"/>
        </w:rPr>
        <w:t xml:space="preserve">Certaines données à renseigner sont facultatives. </w:t>
      </w:r>
      <w:r w:rsidR="00D7486C" w:rsidRPr="00A0752B">
        <w:rPr>
          <w:sz w:val="20"/>
        </w:rPr>
        <w:t>Aucune donnée sensible n’est gérée depuis BCDI</w:t>
      </w:r>
      <w:r w:rsidR="00DB57F5" w:rsidRPr="00A0752B">
        <w:rPr>
          <w:sz w:val="20"/>
        </w:rPr>
        <w:t>.</w:t>
      </w:r>
    </w:p>
    <w:p w14:paraId="5D856089" w14:textId="77777777" w:rsidR="00F259A5" w:rsidRPr="00A0752B" w:rsidRDefault="00F259A5" w:rsidP="00F82B0A">
      <w:pPr>
        <w:spacing w:after="0" w:line="240" w:lineRule="auto"/>
        <w:jc w:val="center"/>
        <w:rPr>
          <w:b/>
          <w:sz w:val="20"/>
        </w:rPr>
      </w:pPr>
      <w:r w:rsidRPr="00A0752B">
        <w:rPr>
          <w:b/>
          <w:sz w:val="20"/>
        </w:rPr>
        <w:t>Pour gérer les transactions liées aux prêts de documents</w:t>
      </w:r>
    </w:p>
    <w:tbl>
      <w:tblPr>
        <w:tblStyle w:val="Grilledutableau"/>
        <w:tblW w:w="97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44"/>
        <w:gridCol w:w="5103"/>
      </w:tblGrid>
      <w:tr w:rsidR="00D95302" w:rsidRPr="00F82B0A" w14:paraId="5D85608C" w14:textId="77777777" w:rsidTr="00C54371">
        <w:trPr>
          <w:trHeight w:val="348"/>
        </w:trPr>
        <w:tc>
          <w:tcPr>
            <w:tcW w:w="4644" w:type="dxa"/>
            <w:vAlign w:val="center"/>
          </w:tcPr>
          <w:p w14:paraId="5D85608A" w14:textId="77777777" w:rsidR="00D95302" w:rsidRPr="00F82B0A" w:rsidRDefault="00D95302" w:rsidP="00517E51">
            <w:pPr>
              <w:rPr>
                <w:b/>
                <w:i/>
                <w:sz w:val="20"/>
              </w:rPr>
            </w:pPr>
            <w:r w:rsidRPr="00F82B0A">
              <w:rPr>
                <w:b/>
                <w:i/>
                <w:sz w:val="20"/>
              </w:rPr>
              <w:t>Catégorie de données personnelles </w:t>
            </w:r>
          </w:p>
        </w:tc>
        <w:tc>
          <w:tcPr>
            <w:tcW w:w="5103" w:type="dxa"/>
            <w:vAlign w:val="center"/>
          </w:tcPr>
          <w:p w14:paraId="5D85608B" w14:textId="77777777" w:rsidR="00D95302" w:rsidRPr="00F82B0A" w:rsidRDefault="00D95302" w:rsidP="00517E51">
            <w:pPr>
              <w:rPr>
                <w:b/>
                <w:i/>
                <w:sz w:val="20"/>
              </w:rPr>
            </w:pPr>
            <w:r w:rsidRPr="00F82B0A">
              <w:rPr>
                <w:b/>
                <w:i/>
                <w:sz w:val="20"/>
              </w:rPr>
              <w:t>Données renseignées dans la catégorie</w:t>
            </w:r>
          </w:p>
        </w:tc>
      </w:tr>
      <w:tr w:rsidR="00D95302" w:rsidRPr="00A0752B" w14:paraId="5D856099" w14:textId="77777777" w:rsidTr="00C54371">
        <w:tc>
          <w:tcPr>
            <w:tcW w:w="4644" w:type="dxa"/>
          </w:tcPr>
          <w:p w14:paraId="5D85608D" w14:textId="77777777" w:rsidR="00D95302" w:rsidRPr="00A0752B" w:rsidRDefault="00D95302" w:rsidP="00FC4933">
            <w:pPr>
              <w:spacing w:before="40"/>
              <w:rPr>
                <w:sz w:val="20"/>
              </w:rPr>
            </w:pPr>
            <w:r w:rsidRPr="00A0752B">
              <w:rPr>
                <w:sz w:val="20"/>
              </w:rPr>
              <w:t>Catégorie « </w:t>
            </w:r>
            <w:r w:rsidR="004666D9" w:rsidRPr="00A0752B">
              <w:rPr>
                <w:sz w:val="20"/>
              </w:rPr>
              <w:t>Etat</w:t>
            </w:r>
            <w:r w:rsidRPr="00A0752B">
              <w:rPr>
                <w:sz w:val="20"/>
              </w:rPr>
              <w:t xml:space="preserve"> civil, identité, données d'identification, image » </w:t>
            </w:r>
          </w:p>
        </w:tc>
        <w:tc>
          <w:tcPr>
            <w:tcW w:w="5103" w:type="dxa"/>
          </w:tcPr>
          <w:p w14:paraId="5D85608E" w14:textId="77777777" w:rsidR="00D95302" w:rsidRPr="00A0752B" w:rsidRDefault="00D95302" w:rsidP="00FC4933">
            <w:pPr>
              <w:pStyle w:val="Paragraphedeliste"/>
              <w:numPr>
                <w:ilvl w:val="0"/>
                <w:numId w:val="17"/>
              </w:numPr>
              <w:spacing w:before="40"/>
              <w:ind w:left="318" w:hanging="142"/>
              <w:rPr>
                <w:sz w:val="20"/>
              </w:rPr>
            </w:pPr>
            <w:r w:rsidRPr="00A0752B">
              <w:rPr>
                <w:sz w:val="20"/>
              </w:rPr>
              <w:t>Nom, prénom</w:t>
            </w:r>
            <w:r w:rsidR="006F5672" w:rsidRPr="00A0752B">
              <w:rPr>
                <w:sz w:val="20"/>
              </w:rPr>
              <w:t> </w:t>
            </w:r>
          </w:p>
          <w:p w14:paraId="5D85608F" w14:textId="77777777" w:rsidR="00D95302" w:rsidRPr="00A0752B" w:rsidRDefault="00D95302" w:rsidP="00FC4933">
            <w:pPr>
              <w:pStyle w:val="Paragraphedeliste"/>
              <w:numPr>
                <w:ilvl w:val="0"/>
                <w:numId w:val="17"/>
              </w:numPr>
              <w:ind w:left="317" w:hanging="142"/>
              <w:rPr>
                <w:sz w:val="20"/>
              </w:rPr>
            </w:pPr>
            <w:r w:rsidRPr="00A0752B">
              <w:rPr>
                <w:sz w:val="20"/>
              </w:rPr>
              <w:t>Adresse</w:t>
            </w:r>
            <w:r w:rsidR="006F5672" w:rsidRPr="00A0752B">
              <w:rPr>
                <w:sz w:val="20"/>
              </w:rPr>
              <w:t> </w:t>
            </w:r>
          </w:p>
          <w:p w14:paraId="5D856090" w14:textId="77777777" w:rsidR="00D95302" w:rsidRPr="00A0752B" w:rsidRDefault="00D95302" w:rsidP="00FC4933">
            <w:pPr>
              <w:pStyle w:val="Paragraphedeliste"/>
              <w:numPr>
                <w:ilvl w:val="0"/>
                <w:numId w:val="17"/>
              </w:numPr>
              <w:ind w:left="317" w:hanging="142"/>
              <w:rPr>
                <w:sz w:val="20"/>
              </w:rPr>
            </w:pPr>
            <w:r w:rsidRPr="00A0752B">
              <w:rPr>
                <w:sz w:val="20"/>
              </w:rPr>
              <w:t>Date naissance</w:t>
            </w:r>
            <w:r w:rsidR="006F5672" w:rsidRPr="00A0752B">
              <w:rPr>
                <w:sz w:val="20"/>
              </w:rPr>
              <w:t xml:space="preserve"> </w:t>
            </w:r>
          </w:p>
          <w:p w14:paraId="5D856091" w14:textId="77777777" w:rsidR="00DB57F5" w:rsidRPr="00A0752B" w:rsidRDefault="00DB57F5" w:rsidP="00FC4933">
            <w:pPr>
              <w:pStyle w:val="Paragraphedeliste"/>
              <w:numPr>
                <w:ilvl w:val="0"/>
                <w:numId w:val="17"/>
              </w:numPr>
              <w:ind w:left="317" w:hanging="142"/>
              <w:rPr>
                <w:sz w:val="20"/>
              </w:rPr>
            </w:pPr>
            <w:r w:rsidRPr="00A0752B">
              <w:rPr>
                <w:sz w:val="20"/>
              </w:rPr>
              <w:t>Age</w:t>
            </w:r>
            <w:r w:rsidR="006F5672" w:rsidRPr="00A0752B">
              <w:rPr>
                <w:sz w:val="20"/>
              </w:rPr>
              <w:t> </w:t>
            </w:r>
          </w:p>
          <w:p w14:paraId="5D856092" w14:textId="77777777" w:rsidR="00DB57F5" w:rsidRPr="00A0752B" w:rsidRDefault="00DB57F5" w:rsidP="00FC4933">
            <w:pPr>
              <w:pStyle w:val="Paragraphedeliste"/>
              <w:numPr>
                <w:ilvl w:val="0"/>
                <w:numId w:val="17"/>
              </w:numPr>
              <w:ind w:left="317" w:hanging="142"/>
              <w:rPr>
                <w:sz w:val="20"/>
              </w:rPr>
            </w:pPr>
            <w:r w:rsidRPr="00A0752B">
              <w:rPr>
                <w:sz w:val="20"/>
              </w:rPr>
              <w:t>Mél</w:t>
            </w:r>
            <w:r w:rsidR="006F5672" w:rsidRPr="00A0752B">
              <w:rPr>
                <w:sz w:val="20"/>
              </w:rPr>
              <w:t> </w:t>
            </w:r>
          </w:p>
          <w:p w14:paraId="5D856093" w14:textId="77777777" w:rsidR="00DB57F5" w:rsidRPr="00A0752B" w:rsidRDefault="00DB57F5" w:rsidP="00FC4933">
            <w:pPr>
              <w:pStyle w:val="Paragraphedeliste"/>
              <w:numPr>
                <w:ilvl w:val="0"/>
                <w:numId w:val="17"/>
              </w:numPr>
              <w:ind w:left="317" w:hanging="142"/>
              <w:rPr>
                <w:sz w:val="20"/>
              </w:rPr>
            </w:pPr>
            <w:r w:rsidRPr="00A0752B">
              <w:rPr>
                <w:sz w:val="20"/>
              </w:rPr>
              <w:t>Téléphone</w:t>
            </w:r>
            <w:r w:rsidR="006F5672" w:rsidRPr="00A0752B">
              <w:rPr>
                <w:sz w:val="20"/>
              </w:rPr>
              <w:t> </w:t>
            </w:r>
          </w:p>
          <w:p w14:paraId="5D856094" w14:textId="77777777" w:rsidR="00DB57F5" w:rsidRPr="00A0752B" w:rsidRDefault="00DB57F5" w:rsidP="00FC4933">
            <w:pPr>
              <w:pStyle w:val="Paragraphedeliste"/>
              <w:numPr>
                <w:ilvl w:val="0"/>
                <w:numId w:val="17"/>
              </w:numPr>
              <w:ind w:left="317" w:hanging="142"/>
              <w:rPr>
                <w:sz w:val="20"/>
              </w:rPr>
            </w:pPr>
            <w:r w:rsidRPr="00A0752B">
              <w:rPr>
                <w:sz w:val="20"/>
              </w:rPr>
              <w:t>Identité emprunteur</w:t>
            </w:r>
            <w:r w:rsidR="006F5672" w:rsidRPr="00A0752B">
              <w:rPr>
                <w:sz w:val="20"/>
              </w:rPr>
              <w:t> </w:t>
            </w:r>
          </w:p>
          <w:p w14:paraId="5D856095" w14:textId="77777777" w:rsidR="00DB57F5" w:rsidRPr="00A0752B" w:rsidRDefault="00DB57F5" w:rsidP="00FC4933">
            <w:pPr>
              <w:pStyle w:val="Paragraphedeliste"/>
              <w:numPr>
                <w:ilvl w:val="0"/>
                <w:numId w:val="17"/>
              </w:numPr>
              <w:ind w:left="317" w:hanging="142"/>
              <w:rPr>
                <w:sz w:val="20"/>
              </w:rPr>
            </w:pPr>
            <w:r w:rsidRPr="00A0752B">
              <w:rPr>
                <w:sz w:val="20"/>
              </w:rPr>
              <w:t xml:space="preserve">Responsable légal de l’élève </w:t>
            </w:r>
          </w:p>
          <w:p w14:paraId="5D856096" w14:textId="77777777" w:rsidR="00DB57F5" w:rsidRPr="00A0752B" w:rsidRDefault="00DB57F5" w:rsidP="00FC4933">
            <w:pPr>
              <w:pStyle w:val="Paragraphedeliste"/>
              <w:numPr>
                <w:ilvl w:val="0"/>
                <w:numId w:val="17"/>
              </w:numPr>
              <w:ind w:left="317" w:hanging="142"/>
              <w:rPr>
                <w:sz w:val="20"/>
              </w:rPr>
            </w:pPr>
            <w:r w:rsidRPr="00A0752B">
              <w:rPr>
                <w:sz w:val="20"/>
              </w:rPr>
              <w:t>Classe de l’élève</w:t>
            </w:r>
            <w:r w:rsidR="006F5672" w:rsidRPr="00A0752B">
              <w:rPr>
                <w:sz w:val="20"/>
              </w:rPr>
              <w:t> </w:t>
            </w:r>
          </w:p>
          <w:p w14:paraId="5D856097" w14:textId="77777777" w:rsidR="00D95302" w:rsidRPr="00A0752B" w:rsidRDefault="00D95302" w:rsidP="00FC4933">
            <w:pPr>
              <w:pStyle w:val="Paragraphedeliste"/>
              <w:numPr>
                <w:ilvl w:val="0"/>
                <w:numId w:val="17"/>
              </w:numPr>
              <w:ind w:left="317" w:hanging="142"/>
              <w:rPr>
                <w:sz w:val="20"/>
              </w:rPr>
            </w:pPr>
            <w:r w:rsidRPr="00A0752B">
              <w:rPr>
                <w:sz w:val="20"/>
              </w:rPr>
              <w:t>Statut de l’usager (élève ou enseignant)</w:t>
            </w:r>
          </w:p>
          <w:p w14:paraId="5D856098" w14:textId="77777777" w:rsidR="00DB57F5" w:rsidRPr="00A0752B" w:rsidRDefault="00DB57F5" w:rsidP="00340C58">
            <w:pPr>
              <w:pStyle w:val="Paragraphedeliste"/>
              <w:numPr>
                <w:ilvl w:val="0"/>
                <w:numId w:val="17"/>
              </w:numPr>
              <w:ind w:left="317" w:hanging="142"/>
              <w:rPr>
                <w:sz w:val="20"/>
              </w:rPr>
            </w:pPr>
            <w:r w:rsidRPr="00A0752B">
              <w:rPr>
                <w:sz w:val="20"/>
              </w:rPr>
              <w:t>Login et mot de passe de l'usager</w:t>
            </w:r>
          </w:p>
        </w:tc>
      </w:tr>
      <w:tr w:rsidR="00D95302" w:rsidRPr="00A0752B" w14:paraId="5D85609D" w14:textId="77777777" w:rsidTr="00C54371">
        <w:tc>
          <w:tcPr>
            <w:tcW w:w="4644" w:type="dxa"/>
          </w:tcPr>
          <w:p w14:paraId="5D85609A" w14:textId="77777777" w:rsidR="00D95302" w:rsidRPr="00A0752B" w:rsidRDefault="00D95302" w:rsidP="00B15238">
            <w:pPr>
              <w:spacing w:before="40"/>
              <w:rPr>
                <w:sz w:val="20"/>
              </w:rPr>
            </w:pPr>
            <w:proofErr w:type="gramStart"/>
            <w:r w:rsidRPr="00A0752B">
              <w:rPr>
                <w:sz w:val="20"/>
              </w:rPr>
              <w:t>Catégorie«</w:t>
            </w:r>
            <w:proofErr w:type="gramEnd"/>
            <w:r w:rsidRPr="00A0752B">
              <w:rPr>
                <w:sz w:val="20"/>
              </w:rPr>
              <w:t> Données de connexion (adresse IP, logs, etc.)</w:t>
            </w:r>
          </w:p>
        </w:tc>
        <w:tc>
          <w:tcPr>
            <w:tcW w:w="5103" w:type="dxa"/>
          </w:tcPr>
          <w:p w14:paraId="5D85609B" w14:textId="77777777" w:rsidR="00812BCD" w:rsidRPr="00A0752B" w:rsidRDefault="00812BCD" w:rsidP="00FC4933">
            <w:pPr>
              <w:pStyle w:val="Paragraphedeliste"/>
              <w:numPr>
                <w:ilvl w:val="0"/>
                <w:numId w:val="17"/>
              </w:numPr>
              <w:spacing w:before="40"/>
              <w:ind w:left="318" w:hanging="142"/>
              <w:rPr>
                <w:sz w:val="20"/>
              </w:rPr>
            </w:pPr>
            <w:r w:rsidRPr="00A0752B">
              <w:rPr>
                <w:sz w:val="20"/>
              </w:rPr>
              <w:t>Adresse IP</w:t>
            </w:r>
            <w:r w:rsidR="006F5672" w:rsidRPr="00A0752B">
              <w:rPr>
                <w:sz w:val="20"/>
              </w:rPr>
              <w:t> </w:t>
            </w:r>
          </w:p>
          <w:p w14:paraId="5D85609C" w14:textId="77777777" w:rsidR="00D95302" w:rsidRPr="00A0752B" w:rsidRDefault="00812BCD" w:rsidP="009515C0">
            <w:pPr>
              <w:pStyle w:val="Paragraphedeliste"/>
              <w:numPr>
                <w:ilvl w:val="0"/>
                <w:numId w:val="17"/>
              </w:numPr>
              <w:ind w:left="317" w:hanging="142"/>
              <w:rPr>
                <w:sz w:val="20"/>
              </w:rPr>
            </w:pPr>
            <w:r w:rsidRPr="00A0752B">
              <w:rPr>
                <w:sz w:val="20"/>
              </w:rPr>
              <w:t>Port de connexion</w:t>
            </w:r>
          </w:p>
        </w:tc>
      </w:tr>
    </w:tbl>
    <w:p w14:paraId="5D85609E" w14:textId="77777777" w:rsidR="00F259A5" w:rsidRPr="00A0752B" w:rsidRDefault="00F259A5" w:rsidP="00E94857">
      <w:pPr>
        <w:spacing w:after="0" w:line="240" w:lineRule="auto"/>
        <w:rPr>
          <w:rFonts w:ascii="Georgia" w:eastAsia="Times New Roman" w:hAnsi="Georgia" w:cs="Times New Roman"/>
          <w:color w:val="000000"/>
          <w:sz w:val="20"/>
          <w:lang w:eastAsia="fr-FR"/>
        </w:rPr>
      </w:pPr>
    </w:p>
    <w:p w14:paraId="5D85609F" w14:textId="77777777" w:rsidR="004D1414" w:rsidRDefault="004D1414" w:rsidP="004D1414">
      <w:pPr>
        <w:spacing w:after="0"/>
        <w:jc w:val="both"/>
        <w:rPr>
          <w:b/>
          <w:sz w:val="20"/>
        </w:rPr>
      </w:pPr>
    </w:p>
    <w:p w14:paraId="5D8560A0" w14:textId="77777777" w:rsidR="00E94857" w:rsidRPr="00A0752B" w:rsidRDefault="00F259A5" w:rsidP="00F82B0A">
      <w:pPr>
        <w:spacing w:after="0" w:line="240" w:lineRule="auto"/>
        <w:jc w:val="center"/>
        <w:rPr>
          <w:b/>
          <w:sz w:val="20"/>
        </w:rPr>
      </w:pPr>
      <w:r w:rsidRPr="00A0752B">
        <w:rPr>
          <w:b/>
          <w:sz w:val="20"/>
        </w:rPr>
        <w:t>Pour gérer les documents du CDI depuis le catalogue documentaire</w:t>
      </w:r>
    </w:p>
    <w:tbl>
      <w:tblPr>
        <w:tblStyle w:val="Grilledutableau"/>
        <w:tblW w:w="97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44"/>
        <w:gridCol w:w="5103"/>
      </w:tblGrid>
      <w:tr w:rsidR="00DB57F5" w:rsidRPr="00340C58" w14:paraId="5D8560A3" w14:textId="77777777" w:rsidTr="00C54371">
        <w:trPr>
          <w:trHeight w:val="392"/>
        </w:trPr>
        <w:tc>
          <w:tcPr>
            <w:tcW w:w="4644" w:type="dxa"/>
            <w:vAlign w:val="center"/>
          </w:tcPr>
          <w:p w14:paraId="5D8560A1" w14:textId="77777777" w:rsidR="00DB57F5" w:rsidRPr="00340C58" w:rsidRDefault="00DB57F5" w:rsidP="00517E51">
            <w:pPr>
              <w:spacing w:before="40"/>
              <w:rPr>
                <w:b/>
                <w:i/>
                <w:sz w:val="20"/>
              </w:rPr>
            </w:pPr>
            <w:r w:rsidRPr="00340C58">
              <w:rPr>
                <w:b/>
                <w:i/>
                <w:sz w:val="20"/>
              </w:rPr>
              <w:t>Catégorie de données personnelles </w:t>
            </w:r>
          </w:p>
        </w:tc>
        <w:tc>
          <w:tcPr>
            <w:tcW w:w="5103" w:type="dxa"/>
            <w:vAlign w:val="center"/>
          </w:tcPr>
          <w:p w14:paraId="5D8560A2" w14:textId="77777777" w:rsidR="00DB57F5" w:rsidRPr="00340C58" w:rsidRDefault="00DB57F5" w:rsidP="00517E51">
            <w:pPr>
              <w:rPr>
                <w:b/>
                <w:i/>
                <w:sz w:val="20"/>
              </w:rPr>
            </w:pPr>
            <w:r w:rsidRPr="00340C58">
              <w:rPr>
                <w:b/>
                <w:i/>
                <w:sz w:val="20"/>
              </w:rPr>
              <w:t>Données renseignées dans la catégorie</w:t>
            </w:r>
          </w:p>
        </w:tc>
      </w:tr>
      <w:tr w:rsidR="00DB57F5" w:rsidRPr="00A0752B" w14:paraId="5D8560A8" w14:textId="77777777" w:rsidTr="00C54371">
        <w:tc>
          <w:tcPr>
            <w:tcW w:w="4644" w:type="dxa"/>
          </w:tcPr>
          <w:p w14:paraId="5D8560A4" w14:textId="77777777" w:rsidR="00DB57F5" w:rsidRPr="00A0752B" w:rsidRDefault="00DB57F5" w:rsidP="00026138">
            <w:pPr>
              <w:spacing w:before="40"/>
              <w:rPr>
                <w:sz w:val="20"/>
              </w:rPr>
            </w:pPr>
            <w:r w:rsidRPr="00A0752B">
              <w:rPr>
                <w:sz w:val="20"/>
              </w:rPr>
              <w:t>Catégorie « Etat civil, identité, données d'identification, image » </w:t>
            </w:r>
          </w:p>
        </w:tc>
        <w:tc>
          <w:tcPr>
            <w:tcW w:w="5103" w:type="dxa"/>
          </w:tcPr>
          <w:p w14:paraId="5D8560A5" w14:textId="77777777" w:rsidR="00DB57F5" w:rsidRPr="00A0752B" w:rsidRDefault="00DB57F5" w:rsidP="00FC4933">
            <w:pPr>
              <w:pStyle w:val="Paragraphedeliste"/>
              <w:numPr>
                <w:ilvl w:val="0"/>
                <w:numId w:val="17"/>
              </w:numPr>
              <w:spacing w:before="40"/>
              <w:ind w:left="318" w:hanging="142"/>
              <w:rPr>
                <w:sz w:val="20"/>
              </w:rPr>
            </w:pPr>
            <w:r w:rsidRPr="00A0752B">
              <w:rPr>
                <w:sz w:val="20"/>
              </w:rPr>
              <w:t>Nom, prénom de l'auteur des documents</w:t>
            </w:r>
            <w:r w:rsidR="006F5672" w:rsidRPr="00A0752B">
              <w:rPr>
                <w:sz w:val="20"/>
              </w:rPr>
              <w:t> </w:t>
            </w:r>
            <w:r w:rsidRPr="00A0752B">
              <w:rPr>
                <w:sz w:val="20"/>
              </w:rPr>
              <w:t xml:space="preserve"> </w:t>
            </w:r>
          </w:p>
          <w:p w14:paraId="5D8560A6" w14:textId="77777777" w:rsidR="00DB57F5" w:rsidRPr="00A0752B" w:rsidRDefault="00DB57F5" w:rsidP="00FC4933">
            <w:pPr>
              <w:pStyle w:val="Paragraphedeliste"/>
              <w:numPr>
                <w:ilvl w:val="0"/>
                <w:numId w:val="17"/>
              </w:numPr>
              <w:ind w:left="317" w:hanging="142"/>
              <w:rPr>
                <w:sz w:val="20"/>
              </w:rPr>
            </w:pPr>
            <w:r w:rsidRPr="00A0752B">
              <w:rPr>
                <w:sz w:val="20"/>
              </w:rPr>
              <w:t>mention de la date</w:t>
            </w:r>
            <w:r w:rsidR="006F5672" w:rsidRPr="00A0752B">
              <w:rPr>
                <w:sz w:val="20"/>
              </w:rPr>
              <w:t xml:space="preserve"> de naissance, la date de décès </w:t>
            </w:r>
            <w:r w:rsidRPr="00A0752B">
              <w:rPr>
                <w:sz w:val="20"/>
              </w:rPr>
              <w:t xml:space="preserve"> </w:t>
            </w:r>
          </w:p>
          <w:p w14:paraId="5D8560A7" w14:textId="77777777" w:rsidR="00DB57F5" w:rsidRPr="00A0752B" w:rsidRDefault="00DB57F5" w:rsidP="009515C0">
            <w:pPr>
              <w:pStyle w:val="Paragraphedeliste"/>
              <w:numPr>
                <w:ilvl w:val="0"/>
                <w:numId w:val="17"/>
              </w:numPr>
              <w:ind w:left="317" w:hanging="142"/>
              <w:rPr>
                <w:sz w:val="20"/>
              </w:rPr>
            </w:pPr>
            <w:r w:rsidRPr="00A0752B">
              <w:rPr>
                <w:sz w:val="20"/>
              </w:rPr>
              <w:t>caractéristiques de l'auteur (profession)</w:t>
            </w:r>
          </w:p>
        </w:tc>
      </w:tr>
      <w:tr w:rsidR="00DB57F5" w:rsidRPr="00A0752B" w14:paraId="5D8560AC" w14:textId="77777777" w:rsidTr="00C54371">
        <w:tc>
          <w:tcPr>
            <w:tcW w:w="4644" w:type="dxa"/>
          </w:tcPr>
          <w:p w14:paraId="5D8560A9" w14:textId="77777777" w:rsidR="00DB57F5" w:rsidRPr="00A0752B" w:rsidRDefault="00DB57F5" w:rsidP="00026138">
            <w:pPr>
              <w:spacing w:before="40"/>
              <w:rPr>
                <w:sz w:val="20"/>
              </w:rPr>
            </w:pPr>
            <w:proofErr w:type="gramStart"/>
            <w:r w:rsidRPr="00A0752B">
              <w:rPr>
                <w:sz w:val="20"/>
              </w:rPr>
              <w:t>Catégorie«</w:t>
            </w:r>
            <w:proofErr w:type="gramEnd"/>
            <w:r w:rsidRPr="00A0752B">
              <w:rPr>
                <w:sz w:val="20"/>
              </w:rPr>
              <w:t> Données de connexion (adresse IP, logs, etc.)</w:t>
            </w:r>
          </w:p>
        </w:tc>
        <w:tc>
          <w:tcPr>
            <w:tcW w:w="5103" w:type="dxa"/>
          </w:tcPr>
          <w:p w14:paraId="5D8560AA" w14:textId="77777777" w:rsidR="00DB57F5" w:rsidRPr="00A0752B" w:rsidRDefault="006D41E6" w:rsidP="00FC4933">
            <w:pPr>
              <w:pStyle w:val="Paragraphedeliste"/>
              <w:numPr>
                <w:ilvl w:val="0"/>
                <w:numId w:val="17"/>
              </w:numPr>
              <w:spacing w:before="40"/>
              <w:ind w:left="318" w:hanging="142"/>
              <w:rPr>
                <w:sz w:val="20"/>
              </w:rPr>
            </w:pPr>
            <w:r w:rsidRPr="00A0752B">
              <w:rPr>
                <w:sz w:val="20"/>
              </w:rPr>
              <w:t>Adresse IP</w:t>
            </w:r>
            <w:r w:rsidR="006F5672" w:rsidRPr="00A0752B">
              <w:rPr>
                <w:sz w:val="20"/>
              </w:rPr>
              <w:t> </w:t>
            </w:r>
          </w:p>
          <w:p w14:paraId="5D8560AB" w14:textId="77777777" w:rsidR="006D41E6" w:rsidRPr="00A0752B" w:rsidRDefault="006D41E6" w:rsidP="009515C0">
            <w:pPr>
              <w:pStyle w:val="Paragraphedeliste"/>
              <w:numPr>
                <w:ilvl w:val="0"/>
                <w:numId w:val="17"/>
              </w:numPr>
              <w:ind w:left="317" w:hanging="142"/>
              <w:rPr>
                <w:sz w:val="20"/>
              </w:rPr>
            </w:pPr>
            <w:r w:rsidRPr="00A0752B">
              <w:rPr>
                <w:sz w:val="20"/>
              </w:rPr>
              <w:t>Port de connexion</w:t>
            </w:r>
          </w:p>
        </w:tc>
      </w:tr>
    </w:tbl>
    <w:p w14:paraId="5D8560AD" w14:textId="77777777" w:rsidR="00A0752B" w:rsidRDefault="00A0752B" w:rsidP="00A0752B"/>
    <w:p w14:paraId="5D8560AE" w14:textId="77777777" w:rsidR="00F259A5" w:rsidRPr="00A0752B" w:rsidRDefault="00D423CB" w:rsidP="006E7864">
      <w:pPr>
        <w:pStyle w:val="Titre3"/>
        <w:numPr>
          <w:ilvl w:val="0"/>
          <w:numId w:val="25"/>
        </w:numPr>
        <w:spacing w:before="240" w:after="240" w:line="240" w:lineRule="auto"/>
        <w:ind w:left="0" w:right="-142" w:hanging="357"/>
        <w:jc w:val="both"/>
        <w:rPr>
          <w:rFonts w:asciiTheme="minorHAnsi" w:hAnsiTheme="minorHAnsi" w:cstheme="minorHAnsi"/>
          <w:color w:val="007370"/>
          <w:sz w:val="24"/>
          <w:szCs w:val="25"/>
        </w:rPr>
      </w:pPr>
      <w:r w:rsidRPr="00A0752B">
        <w:rPr>
          <w:rFonts w:asciiTheme="minorHAnsi" w:hAnsiTheme="minorHAnsi" w:cstheme="minorHAnsi"/>
          <w:color w:val="007370"/>
          <w:sz w:val="24"/>
          <w:szCs w:val="25"/>
        </w:rPr>
        <w:t>D</w:t>
      </w:r>
      <w:r w:rsidR="00BC1B1F">
        <w:rPr>
          <w:rFonts w:asciiTheme="minorHAnsi" w:hAnsiTheme="minorHAnsi" w:cstheme="minorHAnsi"/>
          <w:color w:val="007370"/>
          <w:sz w:val="24"/>
          <w:szCs w:val="25"/>
        </w:rPr>
        <w:t xml:space="preserve">urées de conservation des </w:t>
      </w:r>
      <w:r w:rsidR="00F259A5" w:rsidRPr="00A0752B">
        <w:rPr>
          <w:rFonts w:asciiTheme="minorHAnsi" w:hAnsiTheme="minorHAnsi" w:cstheme="minorHAnsi"/>
          <w:color w:val="007370"/>
          <w:sz w:val="24"/>
          <w:szCs w:val="25"/>
        </w:rPr>
        <w:t xml:space="preserve">catégories de données personnelles </w:t>
      </w:r>
      <w:r w:rsidRPr="00A0752B">
        <w:rPr>
          <w:rFonts w:asciiTheme="minorHAnsi" w:hAnsiTheme="minorHAnsi" w:cstheme="minorHAnsi"/>
          <w:color w:val="007370"/>
          <w:sz w:val="24"/>
          <w:szCs w:val="25"/>
        </w:rPr>
        <w:t xml:space="preserve">gérées dans BCDI </w:t>
      </w:r>
    </w:p>
    <w:p w14:paraId="5D8560AF" w14:textId="77777777" w:rsidR="00F259A5" w:rsidRDefault="00F259A5" w:rsidP="00026138">
      <w:pPr>
        <w:spacing w:line="240" w:lineRule="auto"/>
        <w:jc w:val="both"/>
        <w:rPr>
          <w:sz w:val="20"/>
        </w:rPr>
      </w:pPr>
      <w:r w:rsidRPr="00A0752B">
        <w:rPr>
          <w:sz w:val="20"/>
        </w:rPr>
        <w:t xml:space="preserve">Les catégories de données personnelles </w:t>
      </w:r>
      <w:r w:rsidR="00B15BED" w:rsidRPr="00A0752B">
        <w:rPr>
          <w:sz w:val="20"/>
        </w:rPr>
        <w:t>(</w:t>
      </w:r>
      <w:r w:rsidR="00BC1B1F">
        <w:rPr>
          <w:sz w:val="20"/>
        </w:rPr>
        <w:t xml:space="preserve">pour gérer les documents </w:t>
      </w:r>
      <w:r w:rsidRPr="00A0752B">
        <w:rPr>
          <w:sz w:val="20"/>
        </w:rPr>
        <w:t>du CDI et les transactions de prêts des documents</w:t>
      </w:r>
      <w:r w:rsidR="00B15BED" w:rsidRPr="00A0752B">
        <w:rPr>
          <w:sz w:val="20"/>
        </w:rPr>
        <w:t>)</w:t>
      </w:r>
      <w:r w:rsidRPr="00A0752B">
        <w:rPr>
          <w:sz w:val="20"/>
        </w:rPr>
        <w:t xml:space="preserve"> sont conserv</w:t>
      </w:r>
      <w:r w:rsidR="00B15BED" w:rsidRPr="00A0752B">
        <w:rPr>
          <w:sz w:val="20"/>
        </w:rPr>
        <w:t>ée</w:t>
      </w:r>
      <w:r w:rsidRPr="00A0752B">
        <w:rPr>
          <w:sz w:val="20"/>
        </w:rPr>
        <w:t>s jusqu’à la suppression des données par le professeur documentaliste de l'établissement en charge de l’utilisation du logiciel BCDI.</w:t>
      </w:r>
    </w:p>
    <w:p w14:paraId="5D8560B0" w14:textId="77777777" w:rsidR="00A0752B" w:rsidRPr="00A0752B" w:rsidRDefault="00A0752B" w:rsidP="00A0752B"/>
    <w:p w14:paraId="5D8560B1" w14:textId="77777777" w:rsidR="00A2661F" w:rsidRPr="00A0752B" w:rsidRDefault="00D423CB" w:rsidP="006E7864">
      <w:pPr>
        <w:pStyle w:val="Titre3"/>
        <w:numPr>
          <w:ilvl w:val="0"/>
          <w:numId w:val="25"/>
        </w:numPr>
        <w:spacing w:before="240" w:after="240" w:line="240" w:lineRule="auto"/>
        <w:ind w:left="0" w:right="-142" w:hanging="357"/>
        <w:jc w:val="both"/>
        <w:rPr>
          <w:rFonts w:asciiTheme="minorHAnsi" w:hAnsiTheme="minorHAnsi" w:cstheme="minorHAnsi"/>
          <w:color w:val="007370"/>
          <w:sz w:val="24"/>
          <w:szCs w:val="25"/>
        </w:rPr>
      </w:pPr>
      <w:r w:rsidRPr="00A0752B">
        <w:rPr>
          <w:rFonts w:asciiTheme="minorHAnsi" w:hAnsiTheme="minorHAnsi" w:cstheme="minorHAnsi"/>
          <w:color w:val="007370"/>
          <w:sz w:val="24"/>
          <w:szCs w:val="25"/>
        </w:rPr>
        <w:t>Stockage d</w:t>
      </w:r>
      <w:r w:rsidR="00A2661F" w:rsidRPr="00A0752B">
        <w:rPr>
          <w:rFonts w:asciiTheme="minorHAnsi" w:hAnsiTheme="minorHAnsi" w:cstheme="minorHAnsi"/>
          <w:color w:val="007370"/>
          <w:sz w:val="24"/>
          <w:szCs w:val="25"/>
        </w:rPr>
        <w:t xml:space="preserve">es données saisies dans </w:t>
      </w:r>
      <w:r w:rsidR="00653AA1" w:rsidRPr="00A0752B">
        <w:rPr>
          <w:rFonts w:asciiTheme="minorHAnsi" w:hAnsiTheme="minorHAnsi" w:cstheme="minorHAnsi"/>
          <w:color w:val="007370"/>
          <w:sz w:val="24"/>
          <w:szCs w:val="25"/>
        </w:rPr>
        <w:t>BCDI</w:t>
      </w:r>
      <w:r w:rsidRPr="00A0752B">
        <w:rPr>
          <w:rFonts w:asciiTheme="minorHAnsi" w:hAnsiTheme="minorHAnsi" w:cstheme="minorHAnsi"/>
          <w:color w:val="007370"/>
          <w:sz w:val="24"/>
          <w:szCs w:val="25"/>
        </w:rPr>
        <w:t xml:space="preserve"> </w:t>
      </w:r>
    </w:p>
    <w:p w14:paraId="5D8560B2" w14:textId="77777777" w:rsidR="00653AA1" w:rsidRPr="00A0752B" w:rsidRDefault="00A2661F" w:rsidP="00653AA1">
      <w:pPr>
        <w:spacing w:after="0" w:line="240" w:lineRule="auto"/>
        <w:jc w:val="both"/>
        <w:rPr>
          <w:sz w:val="20"/>
        </w:rPr>
      </w:pPr>
      <w:r w:rsidRPr="00A0752B">
        <w:rPr>
          <w:sz w:val="20"/>
        </w:rPr>
        <w:t>L</w:t>
      </w:r>
      <w:r w:rsidR="00653AA1" w:rsidRPr="00A0752B">
        <w:rPr>
          <w:sz w:val="20"/>
        </w:rPr>
        <w:t xml:space="preserve">es </w:t>
      </w:r>
      <w:r w:rsidRPr="00A0752B">
        <w:rPr>
          <w:sz w:val="20"/>
        </w:rPr>
        <w:t>base</w:t>
      </w:r>
      <w:r w:rsidR="00653AA1" w:rsidRPr="00A0752B">
        <w:rPr>
          <w:sz w:val="20"/>
        </w:rPr>
        <w:t>s</w:t>
      </w:r>
      <w:r w:rsidRPr="00A0752B">
        <w:rPr>
          <w:sz w:val="20"/>
        </w:rPr>
        <w:t xml:space="preserve"> de données </w:t>
      </w:r>
      <w:r w:rsidR="00653AA1" w:rsidRPr="00A0752B">
        <w:rPr>
          <w:sz w:val="20"/>
        </w:rPr>
        <w:t xml:space="preserve">BCDI </w:t>
      </w:r>
      <w:r w:rsidRPr="00A0752B">
        <w:rPr>
          <w:sz w:val="20"/>
        </w:rPr>
        <w:t>de l’établissement se situe sur un serveur choisi par l'établissement. Celui-ci peut être localisé</w:t>
      </w:r>
      <w:r w:rsidR="00653AA1" w:rsidRPr="00A0752B">
        <w:rPr>
          <w:sz w:val="20"/>
        </w:rPr>
        <w:t> :</w:t>
      </w:r>
    </w:p>
    <w:p w14:paraId="5D8560B3" w14:textId="77777777" w:rsidR="00653AA1" w:rsidRPr="00A0752B" w:rsidRDefault="00A2661F" w:rsidP="004666D9">
      <w:pPr>
        <w:pStyle w:val="Paragraphedeliste"/>
        <w:numPr>
          <w:ilvl w:val="0"/>
          <w:numId w:val="23"/>
        </w:numPr>
        <w:spacing w:after="0"/>
        <w:ind w:left="426" w:hanging="153"/>
        <w:jc w:val="both"/>
        <w:rPr>
          <w:sz w:val="20"/>
        </w:rPr>
      </w:pPr>
      <w:r w:rsidRPr="00A0752B">
        <w:rPr>
          <w:sz w:val="20"/>
        </w:rPr>
        <w:t xml:space="preserve">dans l'établissement </w:t>
      </w:r>
      <w:r w:rsidR="00653AA1" w:rsidRPr="00A0752B">
        <w:rPr>
          <w:sz w:val="20"/>
        </w:rPr>
        <w:t>scolaire</w:t>
      </w:r>
      <w:r w:rsidR="00A12AAC" w:rsidRPr="00A0752B">
        <w:rPr>
          <w:sz w:val="20"/>
        </w:rPr>
        <w:t> ;</w:t>
      </w:r>
    </w:p>
    <w:p w14:paraId="5D8560B4" w14:textId="77777777" w:rsidR="00653AA1" w:rsidRPr="00A0752B" w:rsidRDefault="00A2661F" w:rsidP="007977BD">
      <w:pPr>
        <w:pStyle w:val="Paragraphedeliste"/>
        <w:widowControl w:val="0"/>
        <w:numPr>
          <w:ilvl w:val="0"/>
          <w:numId w:val="23"/>
        </w:numPr>
        <w:spacing w:after="0"/>
        <w:ind w:left="425" w:hanging="153"/>
        <w:contextualSpacing w:val="0"/>
        <w:jc w:val="both"/>
        <w:rPr>
          <w:sz w:val="20"/>
        </w:rPr>
      </w:pPr>
      <w:r w:rsidRPr="00A0752B">
        <w:rPr>
          <w:sz w:val="20"/>
        </w:rPr>
        <w:t xml:space="preserve">ou </w:t>
      </w:r>
      <w:r w:rsidR="00653AA1" w:rsidRPr="00A0752B">
        <w:rPr>
          <w:sz w:val="20"/>
        </w:rPr>
        <w:t xml:space="preserve">être </w:t>
      </w:r>
      <w:r w:rsidRPr="00A0752B">
        <w:rPr>
          <w:sz w:val="20"/>
        </w:rPr>
        <w:t>hébergé dans un centre de données (datacenter).</w:t>
      </w:r>
      <w:r w:rsidR="00653AA1" w:rsidRPr="00A0752B">
        <w:rPr>
          <w:sz w:val="20"/>
        </w:rPr>
        <w:t xml:space="preserve"> Dans ce dernier cas, Réseau Canopé </w:t>
      </w:r>
      <w:r w:rsidRPr="00A0752B">
        <w:rPr>
          <w:sz w:val="20"/>
        </w:rPr>
        <w:t>propose un service d’hébergement</w:t>
      </w:r>
      <w:r w:rsidR="00653AA1" w:rsidRPr="00A0752B">
        <w:rPr>
          <w:sz w:val="20"/>
        </w:rPr>
        <w:t xml:space="preserve"> du serveur BCDI de l’établissement. Le centre de données </w:t>
      </w:r>
      <w:r w:rsidR="00A41B98" w:rsidRPr="00A0752B">
        <w:rPr>
          <w:sz w:val="20"/>
        </w:rPr>
        <w:t xml:space="preserve">(data center) </w:t>
      </w:r>
      <w:r w:rsidR="00653AA1" w:rsidRPr="00A0752B">
        <w:rPr>
          <w:sz w:val="20"/>
        </w:rPr>
        <w:t xml:space="preserve">est hébergé en France par la société </w:t>
      </w:r>
      <w:proofErr w:type="spellStart"/>
      <w:r w:rsidR="00653AA1" w:rsidRPr="00A0752B">
        <w:rPr>
          <w:sz w:val="20"/>
        </w:rPr>
        <w:t>SynAApS</w:t>
      </w:r>
      <w:proofErr w:type="spellEnd"/>
      <w:r w:rsidR="00653AA1" w:rsidRPr="00A0752B">
        <w:rPr>
          <w:sz w:val="20"/>
        </w:rPr>
        <w:t xml:space="preserve"> qui réunit les conditions de disponibilité de la norme SO </w:t>
      </w:r>
      <w:proofErr w:type="gramStart"/>
      <w:r w:rsidR="00653AA1" w:rsidRPr="00A0752B">
        <w:rPr>
          <w:sz w:val="20"/>
        </w:rPr>
        <w:t>27001:</w:t>
      </w:r>
      <w:proofErr w:type="gramEnd"/>
      <w:r w:rsidR="00653AA1" w:rsidRPr="00A0752B">
        <w:rPr>
          <w:sz w:val="20"/>
        </w:rPr>
        <w:t>2013 et a reçu l’agrément HADS (Hébergeur Agréé de Données de Santé).</w:t>
      </w:r>
    </w:p>
    <w:p w14:paraId="5D8560B5" w14:textId="77777777" w:rsidR="00BC1B1F" w:rsidRDefault="00BC1B1F" w:rsidP="00340C58">
      <w:pPr>
        <w:rPr>
          <w:sz w:val="20"/>
          <w:szCs w:val="20"/>
        </w:rPr>
      </w:pPr>
    </w:p>
    <w:p w14:paraId="5D8560B6" w14:textId="77777777" w:rsidR="00A2661F" w:rsidRPr="00BC1B1F" w:rsidRDefault="00653AA1" w:rsidP="00340C58">
      <w:pPr>
        <w:rPr>
          <w:sz w:val="20"/>
          <w:szCs w:val="20"/>
        </w:rPr>
      </w:pPr>
      <w:r w:rsidRPr="00BC1B1F">
        <w:rPr>
          <w:sz w:val="20"/>
          <w:szCs w:val="20"/>
        </w:rPr>
        <w:t>C</w:t>
      </w:r>
      <w:r w:rsidR="00A2661F" w:rsidRPr="00BC1B1F">
        <w:rPr>
          <w:sz w:val="20"/>
          <w:szCs w:val="20"/>
        </w:rPr>
        <w:t>haque établissement</w:t>
      </w:r>
      <w:r w:rsidR="00194825" w:rsidRPr="00BC1B1F">
        <w:rPr>
          <w:sz w:val="20"/>
          <w:szCs w:val="20"/>
        </w:rPr>
        <w:t xml:space="preserve"> dispose d’un</w:t>
      </w:r>
      <w:r w:rsidR="00596611" w:rsidRPr="00BC1B1F">
        <w:rPr>
          <w:sz w:val="20"/>
          <w:szCs w:val="20"/>
        </w:rPr>
        <w:t xml:space="preserve"> </w:t>
      </w:r>
      <w:r w:rsidR="00A2661F" w:rsidRPr="00BC1B1F">
        <w:rPr>
          <w:sz w:val="20"/>
          <w:szCs w:val="20"/>
        </w:rPr>
        <w:t>en</w:t>
      </w:r>
      <w:r w:rsidRPr="00BC1B1F">
        <w:rPr>
          <w:sz w:val="20"/>
          <w:szCs w:val="20"/>
        </w:rPr>
        <w:t>vironnement dédié et cloisonné pour gérer les données de BCDI.</w:t>
      </w:r>
    </w:p>
    <w:p w14:paraId="5D8560B7" w14:textId="77777777" w:rsidR="00A2661F" w:rsidRPr="00A0752B" w:rsidRDefault="00D423CB" w:rsidP="006E7864">
      <w:pPr>
        <w:pStyle w:val="Titre3"/>
        <w:numPr>
          <w:ilvl w:val="0"/>
          <w:numId w:val="25"/>
        </w:numPr>
        <w:spacing w:before="240" w:after="240" w:line="240" w:lineRule="auto"/>
        <w:ind w:left="0" w:right="-142" w:hanging="357"/>
        <w:jc w:val="both"/>
        <w:rPr>
          <w:rFonts w:asciiTheme="minorHAnsi" w:hAnsiTheme="minorHAnsi" w:cstheme="minorHAnsi"/>
          <w:color w:val="007370"/>
          <w:sz w:val="24"/>
          <w:szCs w:val="25"/>
        </w:rPr>
      </w:pPr>
      <w:r w:rsidRPr="00A0752B">
        <w:rPr>
          <w:rFonts w:asciiTheme="minorHAnsi" w:hAnsiTheme="minorHAnsi" w:cstheme="minorHAnsi"/>
          <w:color w:val="007370"/>
          <w:sz w:val="24"/>
          <w:szCs w:val="25"/>
        </w:rPr>
        <w:lastRenderedPageBreak/>
        <w:t xml:space="preserve">Catégories de personnes </w:t>
      </w:r>
      <w:r w:rsidR="00812BCD" w:rsidRPr="00A0752B">
        <w:rPr>
          <w:rFonts w:asciiTheme="minorHAnsi" w:hAnsiTheme="minorHAnsi" w:cstheme="minorHAnsi"/>
          <w:color w:val="007370"/>
          <w:sz w:val="24"/>
          <w:szCs w:val="25"/>
        </w:rPr>
        <w:t xml:space="preserve">internes et externes à l’établissement </w:t>
      </w:r>
      <w:r w:rsidRPr="00A0752B">
        <w:rPr>
          <w:rFonts w:asciiTheme="minorHAnsi" w:hAnsiTheme="minorHAnsi" w:cstheme="minorHAnsi"/>
          <w:color w:val="007370"/>
          <w:sz w:val="24"/>
          <w:szCs w:val="25"/>
        </w:rPr>
        <w:t>qui peuvent accéder</w:t>
      </w:r>
      <w:r w:rsidR="00A2661F" w:rsidRPr="00A0752B">
        <w:rPr>
          <w:rFonts w:asciiTheme="minorHAnsi" w:hAnsiTheme="minorHAnsi" w:cstheme="minorHAnsi"/>
          <w:color w:val="007370"/>
          <w:sz w:val="24"/>
          <w:szCs w:val="25"/>
        </w:rPr>
        <w:t xml:space="preserve"> aux données conservées dans </w:t>
      </w:r>
      <w:r w:rsidR="003B7118" w:rsidRPr="00A0752B">
        <w:rPr>
          <w:rFonts w:asciiTheme="minorHAnsi" w:hAnsiTheme="minorHAnsi" w:cstheme="minorHAnsi"/>
          <w:color w:val="007370"/>
          <w:sz w:val="24"/>
          <w:szCs w:val="25"/>
        </w:rPr>
        <w:t>BCDI</w:t>
      </w:r>
      <w:r w:rsidRPr="00A0752B">
        <w:rPr>
          <w:rFonts w:asciiTheme="minorHAnsi" w:hAnsiTheme="minorHAnsi" w:cstheme="minorHAnsi"/>
          <w:color w:val="007370"/>
          <w:sz w:val="24"/>
          <w:szCs w:val="25"/>
        </w:rPr>
        <w:t xml:space="preserve"> </w:t>
      </w:r>
    </w:p>
    <w:p w14:paraId="5D8560B8" w14:textId="77777777" w:rsidR="00812BCD" w:rsidRPr="00A0752B" w:rsidRDefault="002859F6" w:rsidP="00A12AAC">
      <w:pPr>
        <w:pStyle w:val="Paragraphedeliste"/>
        <w:numPr>
          <w:ilvl w:val="0"/>
          <w:numId w:val="21"/>
        </w:numPr>
        <w:spacing w:after="0"/>
        <w:ind w:left="426" w:hanging="218"/>
        <w:jc w:val="both"/>
        <w:rPr>
          <w:sz w:val="20"/>
        </w:rPr>
      </w:pPr>
      <w:r w:rsidRPr="00A0752B">
        <w:rPr>
          <w:sz w:val="20"/>
        </w:rPr>
        <w:t>Par délégation</w:t>
      </w:r>
      <w:r w:rsidR="00A12AAC" w:rsidRPr="00A0752B">
        <w:rPr>
          <w:sz w:val="20"/>
        </w:rPr>
        <w:t xml:space="preserve"> </w:t>
      </w:r>
      <w:r w:rsidRPr="00A0752B">
        <w:rPr>
          <w:sz w:val="20"/>
        </w:rPr>
        <w:t xml:space="preserve">du </w:t>
      </w:r>
      <w:r w:rsidR="00A2661F" w:rsidRPr="00A0752B">
        <w:rPr>
          <w:sz w:val="20"/>
        </w:rPr>
        <w:t>chef d'établissement</w:t>
      </w:r>
      <w:r w:rsidRPr="00A0752B">
        <w:rPr>
          <w:sz w:val="20"/>
        </w:rPr>
        <w:t>, c’est le professeur</w:t>
      </w:r>
      <w:r w:rsidR="00FA2A8D" w:rsidRPr="00A0752B">
        <w:rPr>
          <w:sz w:val="20"/>
        </w:rPr>
        <w:t xml:space="preserve"> documentaliste qui gère et</w:t>
      </w:r>
      <w:r w:rsidR="00BC1B1F">
        <w:rPr>
          <w:sz w:val="20"/>
        </w:rPr>
        <w:t xml:space="preserve"> </w:t>
      </w:r>
      <w:r w:rsidR="00A2661F" w:rsidRPr="00A0752B">
        <w:rPr>
          <w:sz w:val="20"/>
        </w:rPr>
        <w:t xml:space="preserve">qui définit qui peut accéder </w:t>
      </w:r>
      <w:r w:rsidR="00FA2A8D" w:rsidRPr="00A0752B">
        <w:rPr>
          <w:sz w:val="20"/>
        </w:rPr>
        <w:t>aux données.</w:t>
      </w:r>
      <w:r w:rsidR="00812BCD" w:rsidRPr="00A0752B">
        <w:rPr>
          <w:sz w:val="20"/>
        </w:rPr>
        <w:t xml:space="preserve"> </w:t>
      </w:r>
    </w:p>
    <w:p w14:paraId="5D8560B9" w14:textId="77777777" w:rsidR="00D7486C" w:rsidRDefault="00A2661F" w:rsidP="00A12AAC">
      <w:pPr>
        <w:pStyle w:val="Paragraphedeliste"/>
        <w:numPr>
          <w:ilvl w:val="0"/>
          <w:numId w:val="21"/>
        </w:numPr>
        <w:spacing w:after="0"/>
        <w:ind w:left="426" w:hanging="218"/>
        <w:jc w:val="both"/>
        <w:rPr>
          <w:sz w:val="20"/>
        </w:rPr>
      </w:pPr>
      <w:r w:rsidRPr="00A0752B">
        <w:rPr>
          <w:sz w:val="20"/>
        </w:rPr>
        <w:t xml:space="preserve">Dans le cas des bases de données hébergées dans le centre de données </w:t>
      </w:r>
      <w:r w:rsidR="00BC1B1F">
        <w:rPr>
          <w:sz w:val="20"/>
        </w:rPr>
        <w:t>géré</w:t>
      </w:r>
      <w:r w:rsidR="00FA2A8D" w:rsidRPr="00A0752B">
        <w:rPr>
          <w:sz w:val="20"/>
        </w:rPr>
        <w:t xml:space="preserve"> par Réseau Canopé, </w:t>
      </w:r>
      <w:r w:rsidRPr="00A0752B">
        <w:rPr>
          <w:sz w:val="20"/>
        </w:rPr>
        <w:t xml:space="preserve">des opérations de maintenance et de contrôle </w:t>
      </w:r>
      <w:r w:rsidR="00FA2A8D" w:rsidRPr="00A0752B">
        <w:rPr>
          <w:sz w:val="20"/>
        </w:rPr>
        <w:t xml:space="preserve">des données </w:t>
      </w:r>
      <w:r w:rsidRPr="00A0752B">
        <w:rPr>
          <w:sz w:val="20"/>
        </w:rPr>
        <w:t xml:space="preserve">peuvent être effectuées </w:t>
      </w:r>
      <w:r w:rsidR="00FA2A8D" w:rsidRPr="00A0752B">
        <w:rPr>
          <w:sz w:val="20"/>
        </w:rPr>
        <w:t xml:space="preserve">par les personnels habilitées par Réseau Canopé. </w:t>
      </w:r>
    </w:p>
    <w:p w14:paraId="5D8560BA" w14:textId="77777777" w:rsidR="00FA2A8D" w:rsidRPr="00A0752B" w:rsidRDefault="00D423CB" w:rsidP="00B15238">
      <w:pPr>
        <w:pStyle w:val="Titre3"/>
        <w:numPr>
          <w:ilvl w:val="0"/>
          <w:numId w:val="25"/>
        </w:numPr>
        <w:spacing w:before="360" w:after="240" w:line="240" w:lineRule="auto"/>
        <w:ind w:left="0" w:right="-142" w:hanging="357"/>
        <w:jc w:val="both"/>
        <w:rPr>
          <w:rFonts w:asciiTheme="minorHAnsi" w:hAnsiTheme="minorHAnsi" w:cstheme="minorHAnsi"/>
          <w:color w:val="007370"/>
          <w:sz w:val="24"/>
          <w:szCs w:val="25"/>
        </w:rPr>
      </w:pPr>
      <w:r w:rsidRPr="00A0752B">
        <w:rPr>
          <w:rFonts w:asciiTheme="minorHAnsi" w:hAnsiTheme="minorHAnsi" w:cstheme="minorHAnsi"/>
          <w:color w:val="007370"/>
          <w:sz w:val="24"/>
          <w:szCs w:val="25"/>
        </w:rPr>
        <w:t>Transmission</w:t>
      </w:r>
      <w:r w:rsidR="004701E3" w:rsidRPr="00A0752B">
        <w:rPr>
          <w:rFonts w:asciiTheme="minorHAnsi" w:hAnsiTheme="minorHAnsi" w:cstheme="minorHAnsi"/>
          <w:color w:val="007370"/>
          <w:sz w:val="24"/>
          <w:szCs w:val="25"/>
        </w:rPr>
        <w:t xml:space="preserve"> de</w:t>
      </w:r>
      <w:r w:rsidR="00FA2A8D" w:rsidRPr="00A0752B">
        <w:rPr>
          <w:rFonts w:asciiTheme="minorHAnsi" w:hAnsiTheme="minorHAnsi" w:cstheme="minorHAnsi"/>
          <w:color w:val="007370"/>
          <w:sz w:val="24"/>
          <w:szCs w:val="25"/>
        </w:rPr>
        <w:t xml:space="preserve"> données personnelles </w:t>
      </w:r>
      <w:r w:rsidRPr="00A0752B">
        <w:rPr>
          <w:rFonts w:asciiTheme="minorHAnsi" w:hAnsiTheme="minorHAnsi" w:cstheme="minorHAnsi"/>
          <w:color w:val="007370"/>
          <w:sz w:val="24"/>
          <w:szCs w:val="25"/>
        </w:rPr>
        <w:t xml:space="preserve">hors de l’Union européenne </w:t>
      </w:r>
    </w:p>
    <w:p w14:paraId="5D8560BB" w14:textId="77777777" w:rsidR="00FA2A8D" w:rsidRDefault="00FA2A8D" w:rsidP="00026138">
      <w:pPr>
        <w:spacing w:line="240" w:lineRule="auto"/>
        <w:rPr>
          <w:sz w:val="20"/>
        </w:rPr>
      </w:pPr>
      <w:r w:rsidRPr="00A0752B">
        <w:rPr>
          <w:sz w:val="20"/>
        </w:rPr>
        <w:t>Aucune donn</w:t>
      </w:r>
      <w:r w:rsidR="00BC1B1F">
        <w:rPr>
          <w:sz w:val="20"/>
        </w:rPr>
        <w:t xml:space="preserve">ée personnelle n’est transmise </w:t>
      </w:r>
      <w:r w:rsidRPr="00A0752B">
        <w:rPr>
          <w:sz w:val="20"/>
        </w:rPr>
        <w:t>hors de l’Union européenne.</w:t>
      </w:r>
    </w:p>
    <w:p w14:paraId="5D8560BC" w14:textId="77777777" w:rsidR="00FA2A8D" w:rsidRPr="00A0752B" w:rsidRDefault="00FA2A8D" w:rsidP="00B15238">
      <w:pPr>
        <w:pStyle w:val="Titre3"/>
        <w:numPr>
          <w:ilvl w:val="0"/>
          <w:numId w:val="25"/>
        </w:numPr>
        <w:spacing w:before="360" w:after="240" w:line="240" w:lineRule="auto"/>
        <w:ind w:left="0" w:right="-142" w:hanging="357"/>
        <w:jc w:val="both"/>
        <w:rPr>
          <w:rFonts w:asciiTheme="minorHAnsi" w:hAnsiTheme="minorHAnsi" w:cstheme="minorHAnsi"/>
          <w:color w:val="007370"/>
          <w:sz w:val="24"/>
          <w:szCs w:val="25"/>
        </w:rPr>
      </w:pPr>
      <w:r w:rsidRPr="00A0752B">
        <w:rPr>
          <w:rFonts w:asciiTheme="minorHAnsi" w:hAnsiTheme="minorHAnsi" w:cstheme="minorHAnsi"/>
          <w:color w:val="007370"/>
          <w:sz w:val="24"/>
          <w:szCs w:val="25"/>
        </w:rPr>
        <w:t>Les mesures de sécurité techniques et organisationnelles prévues pour préserver la confidentialité des données</w:t>
      </w:r>
      <w:r w:rsidR="00B15238" w:rsidRPr="00A0752B">
        <w:rPr>
          <w:rFonts w:asciiTheme="minorHAnsi" w:hAnsiTheme="minorHAnsi" w:cstheme="minorHAnsi"/>
          <w:color w:val="007370"/>
          <w:sz w:val="24"/>
          <w:szCs w:val="25"/>
        </w:rPr>
        <w:t xml:space="preserve"> </w:t>
      </w:r>
    </w:p>
    <w:p w14:paraId="5D8560BD" w14:textId="77777777" w:rsidR="00FA2A8D" w:rsidRPr="00A0752B" w:rsidRDefault="00FA2A8D" w:rsidP="00FA2A8D">
      <w:pPr>
        <w:rPr>
          <w:b/>
          <w:sz w:val="24"/>
          <w:szCs w:val="28"/>
          <w:u w:val="single"/>
        </w:rPr>
      </w:pPr>
      <w:r w:rsidRPr="00A0752B">
        <w:rPr>
          <w:b/>
          <w:sz w:val="24"/>
          <w:szCs w:val="28"/>
          <w:u w:val="single"/>
        </w:rPr>
        <w:t>Mesures techniques</w:t>
      </w:r>
      <w:r w:rsidR="0077429B" w:rsidRPr="00A0752B">
        <w:rPr>
          <w:b/>
          <w:sz w:val="24"/>
          <w:szCs w:val="28"/>
          <w:u w:val="single"/>
        </w:rPr>
        <w:t> :</w:t>
      </w:r>
    </w:p>
    <w:p w14:paraId="5D8560BE" w14:textId="77777777" w:rsidR="0077429B" w:rsidRPr="00A0752B" w:rsidRDefault="0077429B" w:rsidP="006E7864">
      <w:pPr>
        <w:pStyle w:val="Paragraphedeliste"/>
        <w:numPr>
          <w:ilvl w:val="0"/>
          <w:numId w:val="21"/>
        </w:numPr>
        <w:spacing w:after="0"/>
        <w:ind w:left="426" w:hanging="218"/>
        <w:rPr>
          <w:sz w:val="20"/>
        </w:rPr>
      </w:pPr>
      <w:r w:rsidRPr="00A0752B">
        <w:rPr>
          <w:sz w:val="20"/>
        </w:rPr>
        <w:t xml:space="preserve">Chiffrement des données : </w:t>
      </w:r>
    </w:p>
    <w:p w14:paraId="5D8560BF" w14:textId="77777777" w:rsidR="0077429B" w:rsidRPr="00A0752B" w:rsidRDefault="0077429B" w:rsidP="00812BCD">
      <w:pPr>
        <w:pStyle w:val="Paragraphedeliste"/>
        <w:numPr>
          <w:ilvl w:val="1"/>
          <w:numId w:val="22"/>
        </w:numPr>
        <w:rPr>
          <w:sz w:val="20"/>
        </w:rPr>
      </w:pPr>
      <w:r w:rsidRPr="00A0752B">
        <w:rPr>
          <w:sz w:val="20"/>
        </w:rPr>
        <w:t>Si l’établissement gère son serveur BCDI : les données sont à renseigner par l’établissement</w:t>
      </w:r>
    </w:p>
    <w:p w14:paraId="5D8560C0" w14:textId="77777777" w:rsidR="00FA2A8D" w:rsidRPr="00A0752B" w:rsidRDefault="0077429B" w:rsidP="006E7864">
      <w:pPr>
        <w:pStyle w:val="Paragraphedeliste"/>
        <w:numPr>
          <w:ilvl w:val="1"/>
          <w:numId w:val="22"/>
        </w:numPr>
        <w:spacing w:after="240"/>
        <w:ind w:left="1434" w:hanging="357"/>
        <w:rPr>
          <w:sz w:val="20"/>
        </w:rPr>
      </w:pPr>
      <w:r w:rsidRPr="00A0752B">
        <w:rPr>
          <w:sz w:val="20"/>
        </w:rPr>
        <w:t>Si l’établissement a son serveur hébergé par Réseau Canopé</w:t>
      </w:r>
      <w:r w:rsidR="00C57558" w:rsidRPr="00A0752B">
        <w:rPr>
          <w:sz w:val="20"/>
        </w:rPr>
        <w:t xml:space="preserve"> : </w:t>
      </w:r>
      <w:r w:rsidRPr="00A0752B">
        <w:rPr>
          <w:sz w:val="20"/>
        </w:rPr>
        <w:t>Les connexions se font en TCP sur un protocole propriétaire avec un client spécifique, les transferts de fichiers de données se font par HTTPS ou FTPS</w:t>
      </w:r>
    </w:p>
    <w:tbl>
      <w:tblPr>
        <w:tblStyle w:val="Grilledutableau"/>
        <w:tblW w:w="97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43"/>
        <w:gridCol w:w="6804"/>
      </w:tblGrid>
      <w:tr w:rsidR="003C6D2E" w:rsidRPr="00A0752B" w14:paraId="5D8560C3" w14:textId="77777777" w:rsidTr="00B15238">
        <w:tc>
          <w:tcPr>
            <w:tcW w:w="2943" w:type="dxa"/>
          </w:tcPr>
          <w:p w14:paraId="5D8560C1" w14:textId="77777777" w:rsidR="003C6D2E" w:rsidRPr="00A0752B" w:rsidRDefault="003C6D2E" w:rsidP="00026138">
            <w:pPr>
              <w:spacing w:before="40"/>
              <w:rPr>
                <w:sz w:val="24"/>
                <w:szCs w:val="28"/>
                <w:u w:val="single"/>
              </w:rPr>
            </w:pPr>
            <w:r w:rsidRPr="00A0752B">
              <w:rPr>
                <w:sz w:val="20"/>
              </w:rPr>
              <w:t>Contrôle d'accès des utilisateurs</w:t>
            </w:r>
          </w:p>
        </w:tc>
        <w:tc>
          <w:tcPr>
            <w:tcW w:w="6804" w:type="dxa"/>
          </w:tcPr>
          <w:p w14:paraId="5D8560C2" w14:textId="77777777" w:rsidR="003C6D2E" w:rsidRPr="00A0752B" w:rsidRDefault="003C6D2E" w:rsidP="00026138">
            <w:pPr>
              <w:spacing w:before="40"/>
              <w:jc w:val="both"/>
              <w:rPr>
                <w:sz w:val="24"/>
                <w:szCs w:val="28"/>
                <w:u w:val="single"/>
              </w:rPr>
            </w:pPr>
            <w:r w:rsidRPr="00A0752B">
              <w:rPr>
                <w:sz w:val="20"/>
              </w:rPr>
              <w:t xml:space="preserve">Par login et mot de passe </w:t>
            </w:r>
          </w:p>
        </w:tc>
      </w:tr>
      <w:tr w:rsidR="003C6D2E" w:rsidRPr="00A0752B" w14:paraId="5D8560C6" w14:textId="77777777" w:rsidTr="00BC1B1F">
        <w:trPr>
          <w:trHeight w:val="344"/>
        </w:trPr>
        <w:tc>
          <w:tcPr>
            <w:tcW w:w="2943" w:type="dxa"/>
          </w:tcPr>
          <w:p w14:paraId="5D8560C4" w14:textId="77777777" w:rsidR="003C6D2E" w:rsidRPr="00A0752B" w:rsidRDefault="003C6D2E" w:rsidP="00026138">
            <w:pPr>
              <w:spacing w:before="40"/>
              <w:rPr>
                <w:sz w:val="24"/>
                <w:szCs w:val="28"/>
                <w:u w:val="single"/>
              </w:rPr>
            </w:pPr>
            <w:r w:rsidRPr="00A0752B">
              <w:rPr>
                <w:sz w:val="20"/>
              </w:rPr>
              <w:t>Mesures de traçabilité</w:t>
            </w:r>
          </w:p>
        </w:tc>
        <w:tc>
          <w:tcPr>
            <w:tcW w:w="6804" w:type="dxa"/>
          </w:tcPr>
          <w:p w14:paraId="5D8560C5" w14:textId="77777777" w:rsidR="003C6D2E" w:rsidRPr="00A0752B" w:rsidRDefault="003C6D2E" w:rsidP="00BC1B1F">
            <w:pPr>
              <w:spacing w:before="40"/>
              <w:rPr>
                <w:sz w:val="24"/>
                <w:szCs w:val="28"/>
                <w:u w:val="single"/>
              </w:rPr>
            </w:pPr>
            <w:r w:rsidRPr="00A0752B">
              <w:rPr>
                <w:sz w:val="20"/>
              </w:rPr>
              <w:t>Les utilisateurs ne sont pas tracés dans le système</w:t>
            </w:r>
          </w:p>
        </w:tc>
      </w:tr>
      <w:tr w:rsidR="003C6D2E" w:rsidRPr="00A0752B" w14:paraId="5D8560CA" w14:textId="77777777" w:rsidTr="00B15238">
        <w:tc>
          <w:tcPr>
            <w:tcW w:w="2943" w:type="dxa"/>
          </w:tcPr>
          <w:p w14:paraId="5D8560C7" w14:textId="77777777" w:rsidR="003C6D2E" w:rsidRPr="00A0752B" w:rsidRDefault="003C6D2E" w:rsidP="00BC1B1F">
            <w:pPr>
              <w:spacing w:before="40"/>
              <w:jc w:val="both"/>
              <w:rPr>
                <w:sz w:val="24"/>
                <w:szCs w:val="28"/>
                <w:u w:val="single"/>
              </w:rPr>
            </w:pPr>
            <w:r w:rsidRPr="00A0752B">
              <w:rPr>
                <w:sz w:val="20"/>
              </w:rPr>
              <w:t xml:space="preserve">Sauvegarde des données </w:t>
            </w:r>
          </w:p>
        </w:tc>
        <w:tc>
          <w:tcPr>
            <w:tcW w:w="6804" w:type="dxa"/>
          </w:tcPr>
          <w:p w14:paraId="5D8560C8" w14:textId="77777777" w:rsidR="003C6D2E" w:rsidRPr="00A0752B" w:rsidRDefault="003C6D2E" w:rsidP="00026138">
            <w:pPr>
              <w:pStyle w:val="Paragraphedeliste"/>
              <w:numPr>
                <w:ilvl w:val="0"/>
                <w:numId w:val="22"/>
              </w:numPr>
              <w:spacing w:before="40"/>
              <w:ind w:left="176" w:hanging="142"/>
              <w:rPr>
                <w:sz w:val="20"/>
              </w:rPr>
            </w:pPr>
            <w:r w:rsidRPr="00A0752B">
              <w:rPr>
                <w:sz w:val="20"/>
              </w:rPr>
              <w:t>Si l’établissement gère son serveur BCDI : les données sont à renseigner par l’établissement</w:t>
            </w:r>
            <w:r w:rsidR="00BC1B1F">
              <w:rPr>
                <w:sz w:val="20"/>
              </w:rPr>
              <w:t>.</w:t>
            </w:r>
          </w:p>
          <w:p w14:paraId="5D8560C9" w14:textId="4E9A5155" w:rsidR="003C6D2E" w:rsidRPr="00A0752B" w:rsidRDefault="003C6D2E" w:rsidP="00232267">
            <w:pPr>
              <w:pStyle w:val="Paragraphedeliste"/>
              <w:numPr>
                <w:ilvl w:val="0"/>
                <w:numId w:val="22"/>
              </w:numPr>
              <w:ind w:left="176" w:hanging="142"/>
              <w:rPr>
                <w:sz w:val="20"/>
              </w:rPr>
            </w:pPr>
            <w:r w:rsidRPr="00A0752B">
              <w:rPr>
                <w:sz w:val="20"/>
              </w:rPr>
              <w:t xml:space="preserve">Si l’établissement </w:t>
            </w:r>
            <w:r w:rsidR="009515C0">
              <w:rPr>
                <w:sz w:val="20"/>
              </w:rPr>
              <w:t>a</w:t>
            </w:r>
            <w:r w:rsidRPr="00A0752B">
              <w:rPr>
                <w:sz w:val="20"/>
              </w:rPr>
              <w:t xml:space="preserve"> son serveur </w:t>
            </w:r>
            <w:r w:rsidR="006F5672" w:rsidRPr="00A0752B">
              <w:rPr>
                <w:sz w:val="20"/>
              </w:rPr>
              <w:t>BCDI hébergé par Réseau Canopé,</w:t>
            </w:r>
            <w:r w:rsidRPr="00A0752B">
              <w:rPr>
                <w:sz w:val="20"/>
              </w:rPr>
              <w:t xml:space="preserve"> la sauvegarde est journalière sur </w:t>
            </w:r>
            <w:r w:rsidR="00AB461E">
              <w:rPr>
                <w:sz w:val="20"/>
              </w:rPr>
              <w:t>1</w:t>
            </w:r>
            <w:r w:rsidR="00BA3857">
              <w:rPr>
                <w:sz w:val="20"/>
              </w:rPr>
              <w:t>4</w:t>
            </w:r>
            <w:r w:rsidR="00AB461E">
              <w:rPr>
                <w:sz w:val="20"/>
              </w:rPr>
              <w:t xml:space="preserve"> jours</w:t>
            </w:r>
            <w:r w:rsidRPr="00A0752B">
              <w:rPr>
                <w:sz w:val="20"/>
              </w:rPr>
              <w:t xml:space="preserve">, les sauvegardes sont conservées chez l'hébergeur </w:t>
            </w:r>
            <w:proofErr w:type="spellStart"/>
            <w:r w:rsidR="00232267">
              <w:rPr>
                <w:sz w:val="20"/>
                <w:szCs w:val="20"/>
              </w:rPr>
              <w:t>SynAAps</w:t>
            </w:r>
            <w:proofErr w:type="spellEnd"/>
            <w:r w:rsidR="00232267">
              <w:rPr>
                <w:sz w:val="20"/>
                <w:szCs w:val="20"/>
              </w:rPr>
              <w:t xml:space="preserve">. Les centres de données de </w:t>
            </w:r>
            <w:proofErr w:type="spellStart"/>
            <w:r w:rsidR="00232267">
              <w:rPr>
                <w:sz w:val="20"/>
                <w:szCs w:val="20"/>
              </w:rPr>
              <w:t>SynAAps</w:t>
            </w:r>
            <w:proofErr w:type="spellEnd"/>
            <w:r w:rsidR="00232267">
              <w:rPr>
                <w:sz w:val="20"/>
                <w:szCs w:val="20"/>
              </w:rPr>
              <w:t xml:space="preserve"> sont localisés en France.</w:t>
            </w:r>
          </w:p>
        </w:tc>
      </w:tr>
      <w:tr w:rsidR="003C6D2E" w:rsidRPr="00A0752B" w14:paraId="5D8560CE" w14:textId="77777777" w:rsidTr="00B15238">
        <w:tc>
          <w:tcPr>
            <w:tcW w:w="2943" w:type="dxa"/>
          </w:tcPr>
          <w:p w14:paraId="5D8560CB" w14:textId="77777777" w:rsidR="003C6D2E" w:rsidRPr="00A0752B" w:rsidRDefault="003C6D2E" w:rsidP="00026138">
            <w:pPr>
              <w:spacing w:before="40"/>
              <w:jc w:val="both"/>
              <w:rPr>
                <w:sz w:val="20"/>
              </w:rPr>
            </w:pPr>
            <w:r w:rsidRPr="00A0752B">
              <w:rPr>
                <w:sz w:val="20"/>
              </w:rPr>
              <w:t xml:space="preserve">Contrôle d'accès des administrateurs </w:t>
            </w:r>
          </w:p>
        </w:tc>
        <w:tc>
          <w:tcPr>
            <w:tcW w:w="6804" w:type="dxa"/>
          </w:tcPr>
          <w:p w14:paraId="5D8560CC" w14:textId="77777777" w:rsidR="003C6D2E" w:rsidRPr="00A0752B" w:rsidRDefault="003C6D2E" w:rsidP="00026138">
            <w:pPr>
              <w:pStyle w:val="Paragraphedeliste"/>
              <w:numPr>
                <w:ilvl w:val="0"/>
                <w:numId w:val="22"/>
              </w:numPr>
              <w:spacing w:before="40"/>
              <w:ind w:left="176" w:hanging="142"/>
              <w:rPr>
                <w:sz w:val="20"/>
              </w:rPr>
            </w:pPr>
            <w:r w:rsidRPr="00A0752B">
              <w:rPr>
                <w:sz w:val="20"/>
              </w:rPr>
              <w:t>Si l’établissement gère son serveur BCDI : les données sont à renseigner par l’établissement</w:t>
            </w:r>
            <w:r w:rsidR="00BC1B1F">
              <w:rPr>
                <w:sz w:val="20"/>
              </w:rPr>
              <w:t>.</w:t>
            </w:r>
          </w:p>
          <w:p w14:paraId="5D8560CD" w14:textId="77777777" w:rsidR="003C6D2E" w:rsidRPr="00A0752B" w:rsidRDefault="003C6D2E" w:rsidP="00F82B0A">
            <w:pPr>
              <w:pStyle w:val="Paragraphedeliste"/>
              <w:numPr>
                <w:ilvl w:val="0"/>
                <w:numId w:val="22"/>
              </w:numPr>
              <w:ind w:left="176" w:hanging="142"/>
              <w:rPr>
                <w:sz w:val="20"/>
              </w:rPr>
            </w:pPr>
            <w:r w:rsidRPr="00A0752B">
              <w:rPr>
                <w:sz w:val="20"/>
              </w:rPr>
              <w:t>Si l’établissement a son serveur BCDI hébergé par Réseau Canopé, le contrôle se fait uniquement par VPN avec certificat nominatif protégé par mot de passe</w:t>
            </w:r>
            <w:r w:rsidR="00BC1B1F">
              <w:rPr>
                <w:sz w:val="20"/>
              </w:rPr>
              <w:t>.</w:t>
            </w:r>
          </w:p>
        </w:tc>
      </w:tr>
      <w:tr w:rsidR="003C6D2E" w:rsidRPr="00A0752B" w14:paraId="5D8560D2" w14:textId="77777777" w:rsidTr="00B15238">
        <w:tc>
          <w:tcPr>
            <w:tcW w:w="2943" w:type="dxa"/>
          </w:tcPr>
          <w:p w14:paraId="5D8560CF" w14:textId="77777777" w:rsidR="003C6D2E" w:rsidRPr="00A0752B" w:rsidRDefault="003C6D2E" w:rsidP="00BC1B1F">
            <w:pPr>
              <w:spacing w:before="40"/>
              <w:jc w:val="both"/>
              <w:rPr>
                <w:sz w:val="24"/>
                <w:szCs w:val="28"/>
                <w:u w:val="single"/>
              </w:rPr>
            </w:pPr>
            <w:r w:rsidRPr="00A0752B">
              <w:rPr>
                <w:sz w:val="20"/>
              </w:rPr>
              <w:t xml:space="preserve">Chiffrement des données </w:t>
            </w:r>
          </w:p>
        </w:tc>
        <w:tc>
          <w:tcPr>
            <w:tcW w:w="6804" w:type="dxa"/>
          </w:tcPr>
          <w:p w14:paraId="5D8560D0" w14:textId="77777777" w:rsidR="003C6D2E" w:rsidRPr="00A0752B" w:rsidRDefault="003C6D2E" w:rsidP="00026138">
            <w:pPr>
              <w:pStyle w:val="Paragraphedeliste"/>
              <w:numPr>
                <w:ilvl w:val="0"/>
                <w:numId w:val="22"/>
              </w:numPr>
              <w:spacing w:before="40"/>
              <w:ind w:left="176" w:hanging="142"/>
              <w:rPr>
                <w:sz w:val="20"/>
              </w:rPr>
            </w:pPr>
            <w:r w:rsidRPr="00A0752B">
              <w:rPr>
                <w:sz w:val="20"/>
              </w:rPr>
              <w:t>Si l’établissement gère son serveur BCDI : les données sont à renseigner par l’établissement.</w:t>
            </w:r>
            <w:r w:rsidR="006F5672" w:rsidRPr="00A0752B">
              <w:rPr>
                <w:sz w:val="20"/>
              </w:rPr>
              <w:t> </w:t>
            </w:r>
          </w:p>
          <w:p w14:paraId="5D8560D1" w14:textId="77777777" w:rsidR="003C6D2E" w:rsidRPr="00A0752B" w:rsidRDefault="003C6D2E" w:rsidP="00F82B0A">
            <w:pPr>
              <w:pStyle w:val="Paragraphedeliste"/>
              <w:numPr>
                <w:ilvl w:val="0"/>
                <w:numId w:val="22"/>
              </w:numPr>
              <w:ind w:left="176" w:hanging="142"/>
              <w:rPr>
                <w:sz w:val="20"/>
              </w:rPr>
            </w:pPr>
            <w:r w:rsidRPr="00A0752B">
              <w:rPr>
                <w:sz w:val="20"/>
              </w:rPr>
              <w:t>Si l’établissement a son serveur BCDI hébergé par Réseau Canopé, les connexions se font en TCP sur un protocole propriétaire avec un client spécifique, les transferts de fichiers de données se font par HTTPS ou FTPS</w:t>
            </w:r>
            <w:r w:rsidR="00BC1B1F">
              <w:rPr>
                <w:sz w:val="20"/>
              </w:rPr>
              <w:t>.</w:t>
            </w:r>
          </w:p>
        </w:tc>
      </w:tr>
    </w:tbl>
    <w:p w14:paraId="5D8560D3" w14:textId="77777777" w:rsidR="00B15238" w:rsidRPr="00A0752B" w:rsidRDefault="00B15238">
      <w:pPr>
        <w:rPr>
          <w:sz w:val="24"/>
          <w:szCs w:val="28"/>
          <w:u w:val="single"/>
        </w:rPr>
      </w:pPr>
    </w:p>
    <w:p w14:paraId="5D8560D4" w14:textId="77777777" w:rsidR="00FA2A8D" w:rsidRPr="00A0752B" w:rsidRDefault="00FA2A8D" w:rsidP="00812BCD">
      <w:pPr>
        <w:rPr>
          <w:b/>
          <w:sz w:val="24"/>
          <w:szCs w:val="28"/>
          <w:u w:val="single"/>
        </w:rPr>
      </w:pPr>
      <w:r w:rsidRPr="00A0752B">
        <w:rPr>
          <w:b/>
          <w:sz w:val="24"/>
          <w:szCs w:val="28"/>
          <w:u w:val="single"/>
        </w:rPr>
        <w:t>Mesures organisationnelles</w:t>
      </w:r>
      <w:r w:rsidR="001E7C4E" w:rsidRPr="00A0752B">
        <w:rPr>
          <w:b/>
          <w:sz w:val="24"/>
          <w:szCs w:val="28"/>
          <w:u w:val="single"/>
        </w:rPr>
        <w:t> :</w:t>
      </w:r>
    </w:p>
    <w:p w14:paraId="5D8560D5" w14:textId="77777777" w:rsidR="001E7C4E" w:rsidRPr="00A0752B" w:rsidRDefault="001E7C4E" w:rsidP="006E7864">
      <w:pPr>
        <w:pStyle w:val="Paragraphedeliste"/>
        <w:numPr>
          <w:ilvl w:val="0"/>
          <w:numId w:val="21"/>
        </w:numPr>
        <w:spacing w:after="0"/>
        <w:ind w:left="426" w:hanging="218"/>
        <w:rPr>
          <w:sz w:val="20"/>
        </w:rPr>
      </w:pPr>
      <w:r w:rsidRPr="00A0752B">
        <w:rPr>
          <w:sz w:val="20"/>
        </w:rPr>
        <w:t>Si l’établissement gère son serveur BCDI : les données sont à renseigner par l’établissement</w:t>
      </w:r>
      <w:r w:rsidR="009515C0">
        <w:rPr>
          <w:sz w:val="20"/>
        </w:rPr>
        <w:t>.</w:t>
      </w:r>
    </w:p>
    <w:p w14:paraId="5D8560D6" w14:textId="77777777" w:rsidR="0077429B" w:rsidRPr="00A0752B" w:rsidRDefault="001E7C4E" w:rsidP="006E08E7">
      <w:pPr>
        <w:pStyle w:val="Paragraphedeliste"/>
        <w:numPr>
          <w:ilvl w:val="0"/>
          <w:numId w:val="21"/>
        </w:numPr>
        <w:spacing w:after="0"/>
        <w:ind w:left="426" w:right="-144" w:hanging="218"/>
        <w:rPr>
          <w:sz w:val="20"/>
        </w:rPr>
      </w:pPr>
      <w:r w:rsidRPr="00A0752B">
        <w:rPr>
          <w:sz w:val="20"/>
        </w:rPr>
        <w:t xml:space="preserve">Si l’établissement a son serveur hébergé par Réseau Canopé : </w:t>
      </w:r>
      <w:r w:rsidR="0077429B" w:rsidRPr="00A0752B">
        <w:rPr>
          <w:sz w:val="20"/>
        </w:rPr>
        <w:t xml:space="preserve">Seul le responsable d'exploitation de Réseau Canopé - Solutions Documentaires est en mesure de délivrer des accès pour l'administration de la </w:t>
      </w:r>
      <w:r w:rsidR="006E08E7">
        <w:rPr>
          <w:sz w:val="20"/>
        </w:rPr>
        <w:t>p</w:t>
      </w:r>
      <w:r w:rsidR="0077429B" w:rsidRPr="00A0752B">
        <w:rPr>
          <w:sz w:val="20"/>
        </w:rPr>
        <w:t>lateforme</w:t>
      </w:r>
      <w:r w:rsidR="00517E51" w:rsidRPr="00A0752B">
        <w:rPr>
          <w:sz w:val="20"/>
        </w:rPr>
        <w:t>.</w:t>
      </w:r>
    </w:p>
    <w:sectPr w:rsidR="0077429B" w:rsidRPr="00A0752B" w:rsidSect="00E931D0">
      <w:footerReference w:type="default" r:id="rId9"/>
      <w:footerReference w:type="first" r:id="rId10"/>
      <w:pgSz w:w="11906" w:h="16838"/>
      <w:pgMar w:top="992" w:right="1134" w:bottom="992" w:left="1418" w:header="709" w:footer="6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EF266" w14:textId="77777777" w:rsidR="00E931D0" w:rsidRDefault="00E931D0" w:rsidP="00242D75">
      <w:pPr>
        <w:spacing w:after="0" w:line="240" w:lineRule="auto"/>
      </w:pPr>
      <w:r>
        <w:separator/>
      </w:r>
    </w:p>
  </w:endnote>
  <w:endnote w:type="continuationSeparator" w:id="0">
    <w:p w14:paraId="7F1E66F3" w14:textId="77777777" w:rsidR="00E931D0" w:rsidRDefault="00E931D0" w:rsidP="00242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560DD" w14:textId="77777777" w:rsidR="00A93D05" w:rsidRDefault="00E73D22" w:rsidP="00E73D22">
    <w:pPr>
      <w:pStyle w:val="Pieddepage"/>
      <w:jc w:val="right"/>
    </w:pPr>
    <w:r w:rsidRPr="00517E51">
      <w:rPr>
        <w:b/>
        <w:sz w:val="20"/>
      </w:rPr>
      <w:fldChar w:fldCharType="begin"/>
    </w:r>
    <w:r w:rsidRPr="00517E51">
      <w:rPr>
        <w:b/>
        <w:sz w:val="20"/>
      </w:rPr>
      <w:instrText>PAGE   \* MERGEFORMAT</w:instrText>
    </w:r>
    <w:r w:rsidRPr="00517E51">
      <w:rPr>
        <w:b/>
        <w:sz w:val="20"/>
      </w:rPr>
      <w:fldChar w:fldCharType="separate"/>
    </w:r>
    <w:r w:rsidR="00BC1B1F">
      <w:rPr>
        <w:b/>
        <w:noProof/>
        <w:sz w:val="20"/>
      </w:rPr>
      <w:t>3</w:t>
    </w:r>
    <w:r w:rsidRPr="00517E51">
      <w:rPr>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560DE" w14:textId="77777777" w:rsidR="00310DD9" w:rsidRDefault="00416654" w:rsidP="00310DD9">
    <w:pPr>
      <w:pStyle w:val="Pieddepage"/>
      <w:rPr>
        <w:sz w:val="16"/>
      </w:rPr>
    </w:pPr>
    <w:r w:rsidRPr="00416654">
      <w:rPr>
        <w:sz w:val="16"/>
      </w:rPr>
      <w:t>RÉSEAU CANOPÉ – Pôle national de compé</w:t>
    </w:r>
    <w:r w:rsidR="00F00BC9">
      <w:rPr>
        <w:sz w:val="16"/>
      </w:rPr>
      <w:t xml:space="preserve">tences Solutions Documentaires </w:t>
    </w:r>
  </w:p>
  <w:p w14:paraId="5D8560DF" w14:textId="77777777" w:rsidR="00696AF9" w:rsidRDefault="00416654" w:rsidP="00696AF9">
    <w:pPr>
      <w:pStyle w:val="Pieddepage"/>
      <w:tabs>
        <w:tab w:val="clear" w:pos="9072"/>
        <w:tab w:val="right" w:pos="9356"/>
      </w:tabs>
      <w:jc w:val="both"/>
      <w:rPr>
        <w:sz w:val="16"/>
      </w:rPr>
    </w:pPr>
    <w:r w:rsidRPr="00416654">
      <w:rPr>
        <w:sz w:val="16"/>
      </w:rPr>
      <w:t xml:space="preserve">6 rue Sainte Catherine </w:t>
    </w:r>
    <w:r w:rsidR="00696AF9">
      <w:rPr>
        <w:sz w:val="16"/>
      </w:rPr>
      <w:t>-</w:t>
    </w:r>
    <w:r w:rsidRPr="00416654">
      <w:rPr>
        <w:sz w:val="16"/>
      </w:rPr>
      <w:t xml:space="preserve"> 86034 POITIERS</w:t>
    </w:r>
  </w:p>
  <w:p w14:paraId="13F2C826" w14:textId="77777777" w:rsidR="00FD17C3" w:rsidRPr="005028F2" w:rsidRDefault="00416654" w:rsidP="00FD17C3">
    <w:pPr>
      <w:pStyle w:val="Pieddepage"/>
      <w:tabs>
        <w:tab w:val="clear" w:pos="9072"/>
        <w:tab w:val="right" w:pos="9356"/>
      </w:tabs>
      <w:jc w:val="both"/>
      <w:rPr>
        <w:sz w:val="16"/>
      </w:rPr>
    </w:pPr>
    <w:hyperlink r:id="rId1" w:history="1">
      <w:r w:rsidRPr="00416654">
        <w:rPr>
          <w:rStyle w:val="Lienhypertexte"/>
          <w:sz w:val="16"/>
        </w:rPr>
        <w:t>http://www.reseau-canope.fr/solutions-documentaires</w:t>
      </w:r>
    </w:hyperlink>
    <w:r w:rsidR="00310DD9">
      <w:rPr>
        <w:sz w:val="16"/>
      </w:rPr>
      <w:t xml:space="preserve"> </w:t>
    </w:r>
    <w:r w:rsidR="00310DD9">
      <w:rPr>
        <w:sz w:val="16"/>
      </w:rPr>
      <w:tab/>
    </w:r>
    <w:r w:rsidR="00310DD9">
      <w:rPr>
        <w:sz w:val="16"/>
      </w:rPr>
      <w:tab/>
    </w:r>
    <w:r w:rsidR="00FD17C3">
      <w:rPr>
        <w:sz w:val="16"/>
      </w:rPr>
      <w:t>Mise à jour de la fiche : 14/02/2024</w:t>
    </w:r>
  </w:p>
  <w:p w14:paraId="5D8560E0" w14:textId="63F50F60" w:rsidR="00416654" w:rsidRDefault="00416654" w:rsidP="00696AF9">
    <w:pPr>
      <w:pStyle w:val="Pieddepage"/>
      <w:tabs>
        <w:tab w:val="clear" w:pos="9072"/>
        <w:tab w:val="right" w:pos="9356"/>
      </w:tabs>
      <w:jc w:val="both"/>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E2748" w14:textId="77777777" w:rsidR="00E931D0" w:rsidRDefault="00E931D0" w:rsidP="00242D75">
      <w:pPr>
        <w:spacing w:after="0" w:line="240" w:lineRule="auto"/>
      </w:pPr>
      <w:r>
        <w:separator/>
      </w:r>
    </w:p>
  </w:footnote>
  <w:footnote w:type="continuationSeparator" w:id="0">
    <w:p w14:paraId="2AE35049" w14:textId="77777777" w:rsidR="00E931D0" w:rsidRDefault="00E931D0" w:rsidP="00242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D7B2D"/>
    <w:multiLevelType w:val="multilevel"/>
    <w:tmpl w:val="A0E4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16125"/>
    <w:multiLevelType w:val="hybridMultilevel"/>
    <w:tmpl w:val="22C66306"/>
    <w:lvl w:ilvl="0" w:tplc="69C28DB2">
      <w:start w:val="1"/>
      <w:numFmt w:val="bullet"/>
      <w:lvlText w:val="-"/>
      <w:lvlJc w:val="left"/>
      <w:pPr>
        <w:ind w:left="770" w:hanging="360"/>
      </w:pPr>
      <w:rPr>
        <w:rFonts w:ascii="Times New Roman" w:hAnsi="Times New Roman" w:hint="default"/>
      </w:rPr>
    </w:lvl>
    <w:lvl w:ilvl="1" w:tplc="040C0003">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 w15:restartNumberingAfterBreak="0">
    <w:nsid w:val="1193620B"/>
    <w:multiLevelType w:val="multilevel"/>
    <w:tmpl w:val="3C70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11896"/>
    <w:multiLevelType w:val="hybridMultilevel"/>
    <w:tmpl w:val="C9E63BAC"/>
    <w:lvl w:ilvl="0" w:tplc="69C28DB2">
      <w:start w:val="1"/>
      <w:numFmt w:val="bullet"/>
      <w:lvlText w:val="-"/>
      <w:lvlJc w:val="left"/>
      <w:pPr>
        <w:ind w:left="77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CA34A6"/>
    <w:multiLevelType w:val="hybridMultilevel"/>
    <w:tmpl w:val="429E2FEE"/>
    <w:lvl w:ilvl="0" w:tplc="69C28DB2">
      <w:start w:val="1"/>
      <w:numFmt w:val="bullet"/>
      <w:lvlText w:val="-"/>
      <w:lvlJc w:val="left"/>
      <w:pPr>
        <w:ind w:left="770" w:hanging="360"/>
      </w:pPr>
      <w:rPr>
        <w:rFonts w:ascii="Times New Roman" w:hAnsi="Times New Roman" w:hint="default"/>
      </w:rPr>
    </w:lvl>
    <w:lvl w:ilvl="1" w:tplc="69C28DB2">
      <w:start w:val="1"/>
      <w:numFmt w:val="bullet"/>
      <w:lvlText w:val="-"/>
      <w:lvlJc w:val="left"/>
      <w:pPr>
        <w:ind w:left="1490" w:hanging="360"/>
      </w:pPr>
      <w:rPr>
        <w:rFonts w:ascii="Times New Roman" w:hAnsi="Times New Roman"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5" w15:restartNumberingAfterBreak="0">
    <w:nsid w:val="294D21F1"/>
    <w:multiLevelType w:val="hybridMultilevel"/>
    <w:tmpl w:val="A7DE7A6E"/>
    <w:lvl w:ilvl="0" w:tplc="69C28DB2">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E72D55"/>
    <w:multiLevelType w:val="hybridMultilevel"/>
    <w:tmpl w:val="A11E85D0"/>
    <w:lvl w:ilvl="0" w:tplc="69C28DB2">
      <w:start w:val="1"/>
      <w:numFmt w:val="bullet"/>
      <w:lvlText w:val="-"/>
      <w:lvlJc w:val="left"/>
      <w:pPr>
        <w:ind w:left="720" w:hanging="360"/>
      </w:pPr>
      <w:rPr>
        <w:rFonts w:ascii="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7F7611"/>
    <w:multiLevelType w:val="hybridMultilevel"/>
    <w:tmpl w:val="6CD0F356"/>
    <w:lvl w:ilvl="0" w:tplc="69C28DB2">
      <w:start w:val="1"/>
      <w:numFmt w:val="bullet"/>
      <w:lvlText w:val="-"/>
      <w:lvlJc w:val="left"/>
      <w:pPr>
        <w:ind w:left="720" w:hanging="360"/>
      </w:pPr>
      <w:rPr>
        <w:rFonts w:ascii="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525939"/>
    <w:multiLevelType w:val="hybridMultilevel"/>
    <w:tmpl w:val="4F70F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F51A1A"/>
    <w:multiLevelType w:val="hybridMultilevel"/>
    <w:tmpl w:val="1E9838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4D3EF8"/>
    <w:multiLevelType w:val="hybridMultilevel"/>
    <w:tmpl w:val="D86C5C80"/>
    <w:lvl w:ilvl="0" w:tplc="69C28DB2">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DF16184"/>
    <w:multiLevelType w:val="hybridMultilevel"/>
    <w:tmpl w:val="C5C23AE0"/>
    <w:lvl w:ilvl="0" w:tplc="69C28DB2">
      <w:start w:val="1"/>
      <w:numFmt w:val="bullet"/>
      <w:lvlText w:val="-"/>
      <w:lvlJc w:val="left"/>
      <w:pPr>
        <w:ind w:left="720" w:hanging="360"/>
      </w:pPr>
      <w:rPr>
        <w:rFonts w:ascii="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67473E"/>
    <w:multiLevelType w:val="hybridMultilevel"/>
    <w:tmpl w:val="7D86F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9669D4"/>
    <w:multiLevelType w:val="multilevel"/>
    <w:tmpl w:val="54C6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80078B"/>
    <w:multiLevelType w:val="hybridMultilevel"/>
    <w:tmpl w:val="3DF66420"/>
    <w:lvl w:ilvl="0" w:tplc="69C28DB2">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C86E1F"/>
    <w:multiLevelType w:val="hybridMultilevel"/>
    <w:tmpl w:val="2466CCA6"/>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EF27DF"/>
    <w:multiLevelType w:val="multilevel"/>
    <w:tmpl w:val="9D22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20018F"/>
    <w:multiLevelType w:val="hybridMultilevel"/>
    <w:tmpl w:val="D28CC5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A239AC"/>
    <w:multiLevelType w:val="hybridMultilevel"/>
    <w:tmpl w:val="B3426E1A"/>
    <w:lvl w:ilvl="0" w:tplc="0B4CB46A">
      <w:start w:val="1"/>
      <w:numFmt w:val="bullet"/>
      <w:lvlText w:val="¢"/>
      <w:lvlJc w:val="left"/>
      <w:pPr>
        <w:ind w:left="720" w:hanging="360"/>
      </w:pPr>
      <w:rPr>
        <w:rFonts w:ascii="Wingdings 2" w:hAnsi="Wingdings 2" w:hint="default"/>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7AA3AEE"/>
    <w:multiLevelType w:val="hybridMultilevel"/>
    <w:tmpl w:val="02D63E52"/>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0" w15:restartNumberingAfterBreak="0">
    <w:nsid w:val="69966883"/>
    <w:multiLevelType w:val="hybridMultilevel"/>
    <w:tmpl w:val="75EA20CE"/>
    <w:lvl w:ilvl="0" w:tplc="69C28DB2">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D2A2A2E"/>
    <w:multiLevelType w:val="multilevel"/>
    <w:tmpl w:val="AB9E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AC4577"/>
    <w:multiLevelType w:val="hybridMultilevel"/>
    <w:tmpl w:val="2D5A46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7C459D8"/>
    <w:multiLevelType w:val="hybridMultilevel"/>
    <w:tmpl w:val="F252FD50"/>
    <w:lvl w:ilvl="0" w:tplc="69C28DB2">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F187E8A"/>
    <w:multiLevelType w:val="hybridMultilevel"/>
    <w:tmpl w:val="8F44870C"/>
    <w:lvl w:ilvl="0" w:tplc="69C28DB2">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56699961">
    <w:abstractNumId w:val="16"/>
  </w:num>
  <w:num w:numId="2" w16cid:durableId="206844641">
    <w:abstractNumId w:val="21"/>
  </w:num>
  <w:num w:numId="3" w16cid:durableId="1893883239">
    <w:abstractNumId w:val="0"/>
  </w:num>
  <w:num w:numId="4" w16cid:durableId="254674727">
    <w:abstractNumId w:val="19"/>
  </w:num>
  <w:num w:numId="5" w16cid:durableId="1243952229">
    <w:abstractNumId w:val="4"/>
  </w:num>
  <w:num w:numId="6" w16cid:durableId="1421099947">
    <w:abstractNumId w:val="2"/>
  </w:num>
  <w:num w:numId="7" w16cid:durableId="1326083306">
    <w:abstractNumId w:val="13"/>
  </w:num>
  <w:num w:numId="8" w16cid:durableId="674528427">
    <w:abstractNumId w:val="1"/>
  </w:num>
  <w:num w:numId="9" w16cid:durableId="1896119867">
    <w:abstractNumId w:val="17"/>
  </w:num>
  <w:num w:numId="10" w16cid:durableId="1564559771">
    <w:abstractNumId w:val="8"/>
  </w:num>
  <w:num w:numId="11" w16cid:durableId="1560706197">
    <w:abstractNumId w:val="22"/>
  </w:num>
  <w:num w:numId="12" w16cid:durableId="300306258">
    <w:abstractNumId w:val="12"/>
  </w:num>
  <w:num w:numId="13" w16cid:durableId="59914755">
    <w:abstractNumId w:val="3"/>
  </w:num>
  <w:num w:numId="14" w16cid:durableId="1321731759">
    <w:abstractNumId w:val="15"/>
  </w:num>
  <w:num w:numId="15" w16cid:durableId="846552267">
    <w:abstractNumId w:val="9"/>
  </w:num>
  <w:num w:numId="16" w16cid:durableId="1607154393">
    <w:abstractNumId w:val="5"/>
  </w:num>
  <w:num w:numId="17" w16cid:durableId="1959414319">
    <w:abstractNumId w:val="14"/>
  </w:num>
  <w:num w:numId="18" w16cid:durableId="1758476118">
    <w:abstractNumId w:val="20"/>
  </w:num>
  <w:num w:numId="19" w16cid:durableId="1173494528">
    <w:abstractNumId w:val="10"/>
  </w:num>
  <w:num w:numId="20" w16cid:durableId="214003304">
    <w:abstractNumId w:val="23"/>
  </w:num>
  <w:num w:numId="21" w16cid:durableId="748111918">
    <w:abstractNumId w:val="24"/>
  </w:num>
  <w:num w:numId="22" w16cid:durableId="2115325974">
    <w:abstractNumId w:val="7"/>
  </w:num>
  <w:num w:numId="23" w16cid:durableId="1427389060">
    <w:abstractNumId w:val="11"/>
  </w:num>
  <w:num w:numId="24" w16cid:durableId="62801266">
    <w:abstractNumId w:val="6"/>
  </w:num>
  <w:num w:numId="25" w16cid:durableId="11398084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2CB"/>
    <w:rsid w:val="00026138"/>
    <w:rsid w:val="00040C95"/>
    <w:rsid w:val="000622FD"/>
    <w:rsid w:val="00095D97"/>
    <w:rsid w:val="000A74BA"/>
    <w:rsid w:val="000D0037"/>
    <w:rsid w:val="000F6E2E"/>
    <w:rsid w:val="00145DF8"/>
    <w:rsid w:val="0014654A"/>
    <w:rsid w:val="00194825"/>
    <w:rsid w:val="001E7C4E"/>
    <w:rsid w:val="001F0AF4"/>
    <w:rsid w:val="00217EFE"/>
    <w:rsid w:val="00232267"/>
    <w:rsid w:val="00242D75"/>
    <w:rsid w:val="00247E3F"/>
    <w:rsid w:val="002809F2"/>
    <w:rsid w:val="002859F6"/>
    <w:rsid w:val="002A482C"/>
    <w:rsid w:val="002F0562"/>
    <w:rsid w:val="00310DD9"/>
    <w:rsid w:val="00324F65"/>
    <w:rsid w:val="00340C58"/>
    <w:rsid w:val="0034407E"/>
    <w:rsid w:val="00345ABD"/>
    <w:rsid w:val="003B7118"/>
    <w:rsid w:val="003C6D2E"/>
    <w:rsid w:val="003E2D6C"/>
    <w:rsid w:val="003F3815"/>
    <w:rsid w:val="003F3853"/>
    <w:rsid w:val="00416654"/>
    <w:rsid w:val="004666D9"/>
    <w:rsid w:val="004701E3"/>
    <w:rsid w:val="00496B74"/>
    <w:rsid w:val="004B13CE"/>
    <w:rsid w:val="004D1414"/>
    <w:rsid w:val="00517E51"/>
    <w:rsid w:val="00577335"/>
    <w:rsid w:val="00596611"/>
    <w:rsid w:val="005D141B"/>
    <w:rsid w:val="00623367"/>
    <w:rsid w:val="00653AA1"/>
    <w:rsid w:val="00696AF9"/>
    <w:rsid w:val="006D0846"/>
    <w:rsid w:val="006D41E6"/>
    <w:rsid w:val="006E08E7"/>
    <w:rsid w:val="006E7864"/>
    <w:rsid w:val="006F5672"/>
    <w:rsid w:val="0077429B"/>
    <w:rsid w:val="00781F30"/>
    <w:rsid w:val="007977BD"/>
    <w:rsid w:val="007E0280"/>
    <w:rsid w:val="00807CD3"/>
    <w:rsid w:val="00812BCD"/>
    <w:rsid w:val="008345B5"/>
    <w:rsid w:val="008C6D46"/>
    <w:rsid w:val="008D03DC"/>
    <w:rsid w:val="008D5E9C"/>
    <w:rsid w:val="00932915"/>
    <w:rsid w:val="00940F61"/>
    <w:rsid w:val="009515C0"/>
    <w:rsid w:val="00954DD4"/>
    <w:rsid w:val="009966AA"/>
    <w:rsid w:val="009A6C84"/>
    <w:rsid w:val="009D35C8"/>
    <w:rsid w:val="00A0752B"/>
    <w:rsid w:val="00A12AAC"/>
    <w:rsid w:val="00A2661F"/>
    <w:rsid w:val="00A41B98"/>
    <w:rsid w:val="00A93D05"/>
    <w:rsid w:val="00AB461E"/>
    <w:rsid w:val="00B008E5"/>
    <w:rsid w:val="00B1446B"/>
    <w:rsid w:val="00B15238"/>
    <w:rsid w:val="00B15BED"/>
    <w:rsid w:val="00B27D58"/>
    <w:rsid w:val="00B36FDA"/>
    <w:rsid w:val="00BA3857"/>
    <w:rsid w:val="00BB0A08"/>
    <w:rsid w:val="00BC1B1F"/>
    <w:rsid w:val="00BC3213"/>
    <w:rsid w:val="00BE5FD5"/>
    <w:rsid w:val="00C155A8"/>
    <w:rsid w:val="00C54371"/>
    <w:rsid w:val="00C57558"/>
    <w:rsid w:val="00C77FCB"/>
    <w:rsid w:val="00CC68FC"/>
    <w:rsid w:val="00D2615D"/>
    <w:rsid w:val="00D423CB"/>
    <w:rsid w:val="00D7486C"/>
    <w:rsid w:val="00D95302"/>
    <w:rsid w:val="00DB57F5"/>
    <w:rsid w:val="00DF0FDA"/>
    <w:rsid w:val="00E6312E"/>
    <w:rsid w:val="00E73D22"/>
    <w:rsid w:val="00E85755"/>
    <w:rsid w:val="00E931D0"/>
    <w:rsid w:val="00E94857"/>
    <w:rsid w:val="00EA3EDF"/>
    <w:rsid w:val="00EE283F"/>
    <w:rsid w:val="00F00BC9"/>
    <w:rsid w:val="00F259A5"/>
    <w:rsid w:val="00F347B7"/>
    <w:rsid w:val="00F376CC"/>
    <w:rsid w:val="00F444BD"/>
    <w:rsid w:val="00F662CB"/>
    <w:rsid w:val="00F82B0A"/>
    <w:rsid w:val="00FA2A8D"/>
    <w:rsid w:val="00FC4933"/>
    <w:rsid w:val="00FD17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56065"/>
  <w15:docId w15:val="{B93FD658-868A-4E44-B002-2D9ECA19D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266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unhideWhenUsed/>
    <w:qFormat/>
    <w:rsid w:val="00496B74"/>
    <w:pPr>
      <w:keepNext/>
      <w:keepLines/>
      <w:spacing w:before="200" w:after="0"/>
      <w:outlineLvl w:val="2"/>
    </w:pPr>
    <w:rPr>
      <w:rFonts w:asciiTheme="majorHAnsi" w:eastAsiaTheme="majorEastAsia" w:hAnsiTheme="majorHAnsi" w:cstheme="majorBidi"/>
      <w:b/>
      <w:bCs/>
      <w:color w:val="4F81BD" w:themeColor="accent1"/>
    </w:rPr>
  </w:style>
  <w:style w:type="paragraph" w:styleId="Titre6">
    <w:name w:val="heading 6"/>
    <w:basedOn w:val="Normal"/>
    <w:link w:val="Titre6Car"/>
    <w:uiPriority w:val="9"/>
    <w:qFormat/>
    <w:rsid w:val="00A2661F"/>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2661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A2661F"/>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A2661F"/>
    <w:rPr>
      <w:rFonts w:ascii="Times New Roman" w:eastAsia="Times New Roman" w:hAnsi="Times New Roman" w:cs="Times New Roman"/>
      <w:b/>
      <w:bCs/>
      <w:sz w:val="15"/>
      <w:szCs w:val="15"/>
      <w:lang w:eastAsia="fr-FR"/>
    </w:rPr>
  </w:style>
  <w:style w:type="character" w:styleId="Lienhypertexte">
    <w:name w:val="Hyperlink"/>
    <w:basedOn w:val="Policepardfaut"/>
    <w:uiPriority w:val="99"/>
    <w:unhideWhenUsed/>
    <w:rsid w:val="00A2661F"/>
    <w:rPr>
      <w:color w:val="0000FF"/>
      <w:u w:val="single"/>
    </w:rPr>
  </w:style>
  <w:style w:type="character" w:customStyle="1" w:styleId="color-pronote-a">
    <w:name w:val="color-pronote-a"/>
    <w:basedOn w:val="Policepardfaut"/>
    <w:rsid w:val="00A2661F"/>
  </w:style>
  <w:style w:type="paragraph" w:styleId="z-Hautduformulaire">
    <w:name w:val="HTML Top of Form"/>
    <w:basedOn w:val="Normal"/>
    <w:next w:val="Normal"/>
    <w:link w:val="z-HautduformulaireCar"/>
    <w:hidden/>
    <w:uiPriority w:val="99"/>
    <w:semiHidden/>
    <w:unhideWhenUsed/>
    <w:rsid w:val="00A2661F"/>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A2661F"/>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A2661F"/>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A2661F"/>
    <w:rPr>
      <w:rFonts w:ascii="Arial" w:eastAsia="Times New Roman" w:hAnsi="Arial" w:cs="Arial"/>
      <w:vanish/>
      <w:sz w:val="16"/>
      <w:szCs w:val="16"/>
      <w:lang w:eastAsia="fr-FR"/>
    </w:rPr>
  </w:style>
  <w:style w:type="character" w:customStyle="1" w:styleId="Titre3Car">
    <w:name w:val="Titre 3 Car"/>
    <w:basedOn w:val="Policepardfaut"/>
    <w:link w:val="Titre3"/>
    <w:uiPriority w:val="9"/>
    <w:rsid w:val="00496B74"/>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496B74"/>
    <w:pPr>
      <w:spacing w:after="120" w:line="240" w:lineRule="auto"/>
      <w:ind w:left="720"/>
      <w:contextualSpacing/>
    </w:pPr>
  </w:style>
  <w:style w:type="paragraph" w:customStyle="1" w:styleId="bodytext">
    <w:name w:val="bodytext"/>
    <w:basedOn w:val="Normal"/>
    <w:rsid w:val="00496B74"/>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D95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42D75"/>
    <w:pPr>
      <w:tabs>
        <w:tab w:val="center" w:pos="4536"/>
        <w:tab w:val="right" w:pos="9072"/>
      </w:tabs>
      <w:spacing w:after="0" w:line="240" w:lineRule="auto"/>
    </w:pPr>
  </w:style>
  <w:style w:type="character" w:customStyle="1" w:styleId="En-tteCar">
    <w:name w:val="En-tête Car"/>
    <w:basedOn w:val="Policepardfaut"/>
    <w:link w:val="En-tte"/>
    <w:uiPriority w:val="99"/>
    <w:rsid w:val="00242D75"/>
  </w:style>
  <w:style w:type="paragraph" w:styleId="Pieddepage">
    <w:name w:val="footer"/>
    <w:basedOn w:val="Normal"/>
    <w:link w:val="PieddepageCar"/>
    <w:uiPriority w:val="99"/>
    <w:unhideWhenUsed/>
    <w:rsid w:val="00242D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2D75"/>
  </w:style>
  <w:style w:type="paragraph" w:styleId="Textedebulles">
    <w:name w:val="Balloon Text"/>
    <w:basedOn w:val="Normal"/>
    <w:link w:val="TextedebullesCar"/>
    <w:uiPriority w:val="99"/>
    <w:semiHidden/>
    <w:unhideWhenUsed/>
    <w:rsid w:val="00B36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6F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65356">
      <w:bodyDiv w:val="1"/>
      <w:marLeft w:val="0"/>
      <w:marRight w:val="0"/>
      <w:marTop w:val="0"/>
      <w:marBottom w:val="0"/>
      <w:divBdr>
        <w:top w:val="none" w:sz="0" w:space="0" w:color="auto"/>
        <w:left w:val="none" w:sz="0" w:space="0" w:color="auto"/>
        <w:bottom w:val="none" w:sz="0" w:space="0" w:color="auto"/>
        <w:right w:val="none" w:sz="0" w:space="0" w:color="auto"/>
      </w:divBdr>
      <w:divsChild>
        <w:div w:id="571045359">
          <w:marLeft w:val="0"/>
          <w:marRight w:val="0"/>
          <w:marTop w:val="0"/>
          <w:marBottom w:val="0"/>
          <w:divBdr>
            <w:top w:val="none" w:sz="0" w:space="0" w:color="auto"/>
            <w:left w:val="none" w:sz="0" w:space="0" w:color="auto"/>
            <w:bottom w:val="none" w:sz="0" w:space="0" w:color="auto"/>
            <w:right w:val="none" w:sz="0" w:space="0" w:color="auto"/>
          </w:divBdr>
        </w:div>
      </w:divsChild>
    </w:div>
    <w:div w:id="112599376">
      <w:bodyDiv w:val="1"/>
      <w:marLeft w:val="0"/>
      <w:marRight w:val="0"/>
      <w:marTop w:val="0"/>
      <w:marBottom w:val="0"/>
      <w:divBdr>
        <w:top w:val="none" w:sz="0" w:space="0" w:color="auto"/>
        <w:left w:val="none" w:sz="0" w:space="0" w:color="auto"/>
        <w:bottom w:val="none" w:sz="0" w:space="0" w:color="auto"/>
        <w:right w:val="none" w:sz="0" w:space="0" w:color="auto"/>
      </w:divBdr>
      <w:divsChild>
        <w:div w:id="1687168207">
          <w:marLeft w:val="0"/>
          <w:marRight w:val="0"/>
          <w:marTop w:val="0"/>
          <w:marBottom w:val="0"/>
          <w:divBdr>
            <w:top w:val="none" w:sz="0" w:space="0" w:color="auto"/>
            <w:left w:val="none" w:sz="0" w:space="0" w:color="auto"/>
            <w:bottom w:val="none" w:sz="0" w:space="0" w:color="auto"/>
            <w:right w:val="none" w:sz="0" w:space="0" w:color="auto"/>
          </w:divBdr>
        </w:div>
        <w:div w:id="672806412">
          <w:marLeft w:val="0"/>
          <w:marRight w:val="0"/>
          <w:marTop w:val="0"/>
          <w:marBottom w:val="0"/>
          <w:divBdr>
            <w:top w:val="none" w:sz="0" w:space="0" w:color="auto"/>
            <w:left w:val="none" w:sz="0" w:space="0" w:color="auto"/>
            <w:bottom w:val="none" w:sz="0" w:space="0" w:color="auto"/>
            <w:right w:val="none" w:sz="0" w:space="0" w:color="auto"/>
          </w:divBdr>
        </w:div>
      </w:divsChild>
    </w:div>
    <w:div w:id="237323927">
      <w:bodyDiv w:val="1"/>
      <w:marLeft w:val="0"/>
      <w:marRight w:val="0"/>
      <w:marTop w:val="0"/>
      <w:marBottom w:val="0"/>
      <w:divBdr>
        <w:top w:val="none" w:sz="0" w:space="0" w:color="auto"/>
        <w:left w:val="none" w:sz="0" w:space="0" w:color="auto"/>
        <w:bottom w:val="none" w:sz="0" w:space="0" w:color="auto"/>
        <w:right w:val="none" w:sz="0" w:space="0" w:color="auto"/>
      </w:divBdr>
    </w:div>
    <w:div w:id="322398629">
      <w:bodyDiv w:val="1"/>
      <w:marLeft w:val="0"/>
      <w:marRight w:val="0"/>
      <w:marTop w:val="0"/>
      <w:marBottom w:val="0"/>
      <w:divBdr>
        <w:top w:val="none" w:sz="0" w:space="0" w:color="auto"/>
        <w:left w:val="none" w:sz="0" w:space="0" w:color="auto"/>
        <w:bottom w:val="none" w:sz="0" w:space="0" w:color="auto"/>
        <w:right w:val="none" w:sz="0" w:space="0" w:color="auto"/>
      </w:divBdr>
    </w:div>
    <w:div w:id="397217728">
      <w:bodyDiv w:val="1"/>
      <w:marLeft w:val="0"/>
      <w:marRight w:val="0"/>
      <w:marTop w:val="0"/>
      <w:marBottom w:val="0"/>
      <w:divBdr>
        <w:top w:val="none" w:sz="0" w:space="0" w:color="auto"/>
        <w:left w:val="none" w:sz="0" w:space="0" w:color="auto"/>
        <w:bottom w:val="none" w:sz="0" w:space="0" w:color="auto"/>
        <w:right w:val="none" w:sz="0" w:space="0" w:color="auto"/>
      </w:divBdr>
    </w:div>
    <w:div w:id="447359615">
      <w:bodyDiv w:val="1"/>
      <w:marLeft w:val="0"/>
      <w:marRight w:val="0"/>
      <w:marTop w:val="0"/>
      <w:marBottom w:val="0"/>
      <w:divBdr>
        <w:top w:val="none" w:sz="0" w:space="0" w:color="auto"/>
        <w:left w:val="none" w:sz="0" w:space="0" w:color="auto"/>
        <w:bottom w:val="none" w:sz="0" w:space="0" w:color="auto"/>
        <w:right w:val="none" w:sz="0" w:space="0" w:color="auto"/>
      </w:divBdr>
    </w:div>
    <w:div w:id="676153195">
      <w:bodyDiv w:val="1"/>
      <w:marLeft w:val="0"/>
      <w:marRight w:val="0"/>
      <w:marTop w:val="0"/>
      <w:marBottom w:val="0"/>
      <w:divBdr>
        <w:top w:val="none" w:sz="0" w:space="0" w:color="auto"/>
        <w:left w:val="none" w:sz="0" w:space="0" w:color="auto"/>
        <w:bottom w:val="none" w:sz="0" w:space="0" w:color="auto"/>
        <w:right w:val="none" w:sz="0" w:space="0" w:color="auto"/>
      </w:divBdr>
    </w:div>
    <w:div w:id="684483923">
      <w:bodyDiv w:val="1"/>
      <w:marLeft w:val="0"/>
      <w:marRight w:val="0"/>
      <w:marTop w:val="0"/>
      <w:marBottom w:val="0"/>
      <w:divBdr>
        <w:top w:val="none" w:sz="0" w:space="0" w:color="auto"/>
        <w:left w:val="none" w:sz="0" w:space="0" w:color="auto"/>
        <w:bottom w:val="none" w:sz="0" w:space="0" w:color="auto"/>
        <w:right w:val="none" w:sz="0" w:space="0" w:color="auto"/>
      </w:divBdr>
    </w:div>
    <w:div w:id="721707471">
      <w:bodyDiv w:val="1"/>
      <w:marLeft w:val="0"/>
      <w:marRight w:val="0"/>
      <w:marTop w:val="0"/>
      <w:marBottom w:val="0"/>
      <w:divBdr>
        <w:top w:val="none" w:sz="0" w:space="0" w:color="auto"/>
        <w:left w:val="none" w:sz="0" w:space="0" w:color="auto"/>
        <w:bottom w:val="none" w:sz="0" w:space="0" w:color="auto"/>
        <w:right w:val="none" w:sz="0" w:space="0" w:color="auto"/>
      </w:divBdr>
    </w:div>
    <w:div w:id="1101681126">
      <w:bodyDiv w:val="1"/>
      <w:marLeft w:val="0"/>
      <w:marRight w:val="0"/>
      <w:marTop w:val="0"/>
      <w:marBottom w:val="0"/>
      <w:divBdr>
        <w:top w:val="none" w:sz="0" w:space="0" w:color="auto"/>
        <w:left w:val="none" w:sz="0" w:space="0" w:color="auto"/>
        <w:bottom w:val="none" w:sz="0" w:space="0" w:color="auto"/>
        <w:right w:val="none" w:sz="0" w:space="0" w:color="auto"/>
      </w:divBdr>
      <w:divsChild>
        <w:div w:id="1004237184">
          <w:marLeft w:val="0"/>
          <w:marRight w:val="0"/>
          <w:marTop w:val="0"/>
          <w:marBottom w:val="0"/>
          <w:divBdr>
            <w:top w:val="none" w:sz="0" w:space="0" w:color="auto"/>
            <w:left w:val="none" w:sz="0" w:space="0" w:color="auto"/>
            <w:bottom w:val="none" w:sz="0" w:space="0" w:color="auto"/>
            <w:right w:val="none" w:sz="0" w:space="0" w:color="auto"/>
          </w:divBdr>
          <w:divsChild>
            <w:div w:id="251277710">
              <w:marLeft w:val="0"/>
              <w:marRight w:val="0"/>
              <w:marTop w:val="0"/>
              <w:marBottom w:val="0"/>
              <w:divBdr>
                <w:top w:val="none" w:sz="0" w:space="0" w:color="auto"/>
                <w:left w:val="none" w:sz="0" w:space="0" w:color="auto"/>
                <w:bottom w:val="none" w:sz="0" w:space="0" w:color="auto"/>
                <w:right w:val="none" w:sz="0" w:space="0" w:color="auto"/>
              </w:divBdr>
              <w:divsChild>
                <w:div w:id="1509246751">
                  <w:marLeft w:val="0"/>
                  <w:marRight w:val="0"/>
                  <w:marTop w:val="0"/>
                  <w:marBottom w:val="0"/>
                  <w:divBdr>
                    <w:top w:val="none" w:sz="0" w:space="0" w:color="auto"/>
                    <w:left w:val="none" w:sz="0" w:space="0" w:color="auto"/>
                    <w:bottom w:val="none" w:sz="0" w:space="0" w:color="auto"/>
                    <w:right w:val="none" w:sz="0" w:space="0" w:color="auto"/>
                  </w:divBdr>
                  <w:divsChild>
                    <w:div w:id="1066612745">
                      <w:marLeft w:val="0"/>
                      <w:marRight w:val="0"/>
                      <w:marTop w:val="0"/>
                      <w:marBottom w:val="0"/>
                      <w:divBdr>
                        <w:top w:val="none" w:sz="0" w:space="0" w:color="auto"/>
                        <w:left w:val="none" w:sz="0" w:space="0" w:color="auto"/>
                        <w:bottom w:val="none" w:sz="0" w:space="0" w:color="auto"/>
                        <w:right w:val="none" w:sz="0" w:space="0" w:color="auto"/>
                      </w:divBdr>
                      <w:divsChild>
                        <w:div w:id="1780560718">
                          <w:marLeft w:val="0"/>
                          <w:marRight w:val="0"/>
                          <w:marTop w:val="0"/>
                          <w:marBottom w:val="0"/>
                          <w:divBdr>
                            <w:top w:val="none" w:sz="0" w:space="0" w:color="auto"/>
                            <w:left w:val="none" w:sz="0" w:space="0" w:color="auto"/>
                            <w:bottom w:val="none" w:sz="0" w:space="0" w:color="auto"/>
                            <w:right w:val="none" w:sz="0" w:space="0" w:color="auto"/>
                          </w:divBdr>
                          <w:divsChild>
                            <w:div w:id="80265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301213">
          <w:marLeft w:val="0"/>
          <w:marRight w:val="0"/>
          <w:marTop w:val="0"/>
          <w:marBottom w:val="0"/>
          <w:divBdr>
            <w:top w:val="none" w:sz="0" w:space="0" w:color="auto"/>
            <w:left w:val="none" w:sz="0" w:space="0" w:color="auto"/>
            <w:bottom w:val="none" w:sz="0" w:space="0" w:color="auto"/>
            <w:right w:val="none" w:sz="0" w:space="0" w:color="auto"/>
          </w:divBdr>
          <w:divsChild>
            <w:div w:id="571545929">
              <w:marLeft w:val="0"/>
              <w:marRight w:val="0"/>
              <w:marTop w:val="0"/>
              <w:marBottom w:val="0"/>
              <w:divBdr>
                <w:top w:val="none" w:sz="0" w:space="0" w:color="auto"/>
                <w:left w:val="none" w:sz="0" w:space="0" w:color="auto"/>
                <w:bottom w:val="none" w:sz="0" w:space="0" w:color="auto"/>
                <w:right w:val="none" w:sz="0" w:space="0" w:color="auto"/>
              </w:divBdr>
              <w:divsChild>
                <w:div w:id="1280333764">
                  <w:marLeft w:val="0"/>
                  <w:marRight w:val="0"/>
                  <w:marTop w:val="0"/>
                  <w:marBottom w:val="0"/>
                  <w:divBdr>
                    <w:top w:val="none" w:sz="0" w:space="0" w:color="auto"/>
                    <w:left w:val="none" w:sz="0" w:space="0" w:color="auto"/>
                    <w:bottom w:val="none" w:sz="0" w:space="0" w:color="auto"/>
                    <w:right w:val="none" w:sz="0" w:space="0" w:color="auto"/>
                  </w:divBdr>
                  <w:divsChild>
                    <w:div w:id="315839472">
                      <w:marLeft w:val="0"/>
                      <w:marRight w:val="0"/>
                      <w:marTop w:val="0"/>
                      <w:marBottom w:val="0"/>
                      <w:divBdr>
                        <w:top w:val="none" w:sz="0" w:space="0" w:color="auto"/>
                        <w:left w:val="none" w:sz="0" w:space="0" w:color="auto"/>
                        <w:bottom w:val="none" w:sz="0" w:space="0" w:color="auto"/>
                        <w:right w:val="none" w:sz="0" w:space="0" w:color="auto"/>
                      </w:divBdr>
                      <w:divsChild>
                        <w:div w:id="1879900741">
                          <w:marLeft w:val="0"/>
                          <w:marRight w:val="0"/>
                          <w:marTop w:val="0"/>
                          <w:marBottom w:val="0"/>
                          <w:divBdr>
                            <w:top w:val="none" w:sz="0" w:space="0" w:color="auto"/>
                            <w:left w:val="none" w:sz="0" w:space="0" w:color="auto"/>
                            <w:bottom w:val="none" w:sz="0" w:space="0" w:color="auto"/>
                            <w:right w:val="none" w:sz="0" w:space="0" w:color="auto"/>
                          </w:divBdr>
                          <w:divsChild>
                            <w:div w:id="1721322484">
                              <w:marLeft w:val="0"/>
                              <w:marRight w:val="0"/>
                              <w:marTop w:val="0"/>
                              <w:marBottom w:val="0"/>
                              <w:divBdr>
                                <w:top w:val="none" w:sz="0" w:space="0" w:color="auto"/>
                                <w:left w:val="none" w:sz="0" w:space="0" w:color="auto"/>
                                <w:bottom w:val="none" w:sz="0" w:space="0" w:color="auto"/>
                                <w:right w:val="none" w:sz="0" w:space="0" w:color="auto"/>
                              </w:divBdr>
                              <w:divsChild>
                                <w:div w:id="1182014965">
                                  <w:marLeft w:val="0"/>
                                  <w:marRight w:val="0"/>
                                  <w:marTop w:val="0"/>
                                  <w:marBottom w:val="0"/>
                                  <w:divBdr>
                                    <w:top w:val="none" w:sz="0" w:space="0" w:color="auto"/>
                                    <w:left w:val="none" w:sz="0" w:space="0" w:color="auto"/>
                                    <w:bottom w:val="none" w:sz="0" w:space="0" w:color="auto"/>
                                    <w:right w:val="none" w:sz="0" w:space="0" w:color="auto"/>
                                  </w:divBdr>
                                </w:div>
                                <w:div w:id="1264915957">
                                  <w:marLeft w:val="0"/>
                                  <w:marRight w:val="0"/>
                                  <w:marTop w:val="0"/>
                                  <w:marBottom w:val="0"/>
                                  <w:divBdr>
                                    <w:top w:val="none" w:sz="0" w:space="0" w:color="auto"/>
                                    <w:left w:val="none" w:sz="0" w:space="0" w:color="auto"/>
                                    <w:bottom w:val="none" w:sz="0" w:space="0" w:color="auto"/>
                                    <w:right w:val="none" w:sz="0" w:space="0" w:color="auto"/>
                                  </w:divBdr>
                                </w:div>
                                <w:div w:id="1604415710">
                                  <w:marLeft w:val="0"/>
                                  <w:marRight w:val="0"/>
                                  <w:marTop w:val="0"/>
                                  <w:marBottom w:val="0"/>
                                  <w:divBdr>
                                    <w:top w:val="none" w:sz="0" w:space="0" w:color="auto"/>
                                    <w:left w:val="none" w:sz="0" w:space="0" w:color="auto"/>
                                    <w:bottom w:val="none" w:sz="0" w:space="0" w:color="auto"/>
                                    <w:right w:val="none" w:sz="0" w:space="0" w:color="auto"/>
                                  </w:divBdr>
                                </w:div>
                                <w:div w:id="246159007">
                                  <w:marLeft w:val="0"/>
                                  <w:marRight w:val="0"/>
                                  <w:marTop w:val="0"/>
                                  <w:marBottom w:val="0"/>
                                  <w:divBdr>
                                    <w:top w:val="none" w:sz="0" w:space="0" w:color="auto"/>
                                    <w:left w:val="none" w:sz="0" w:space="0" w:color="auto"/>
                                    <w:bottom w:val="none" w:sz="0" w:space="0" w:color="auto"/>
                                    <w:right w:val="none" w:sz="0" w:space="0" w:color="auto"/>
                                  </w:divBdr>
                                </w:div>
                                <w:div w:id="1922908432">
                                  <w:marLeft w:val="0"/>
                                  <w:marRight w:val="0"/>
                                  <w:marTop w:val="0"/>
                                  <w:marBottom w:val="0"/>
                                  <w:divBdr>
                                    <w:top w:val="none" w:sz="0" w:space="0" w:color="auto"/>
                                    <w:left w:val="none" w:sz="0" w:space="0" w:color="auto"/>
                                    <w:bottom w:val="none" w:sz="0" w:space="0" w:color="auto"/>
                                    <w:right w:val="none" w:sz="0" w:space="0" w:color="auto"/>
                                  </w:divBdr>
                                </w:div>
                                <w:div w:id="662777181">
                                  <w:marLeft w:val="0"/>
                                  <w:marRight w:val="0"/>
                                  <w:marTop w:val="0"/>
                                  <w:marBottom w:val="0"/>
                                  <w:divBdr>
                                    <w:top w:val="none" w:sz="0" w:space="0" w:color="auto"/>
                                    <w:left w:val="none" w:sz="0" w:space="0" w:color="auto"/>
                                    <w:bottom w:val="none" w:sz="0" w:space="0" w:color="auto"/>
                                    <w:right w:val="none" w:sz="0" w:space="0" w:color="auto"/>
                                  </w:divBdr>
                                </w:div>
                                <w:div w:id="1530994977">
                                  <w:marLeft w:val="0"/>
                                  <w:marRight w:val="0"/>
                                  <w:marTop w:val="0"/>
                                  <w:marBottom w:val="0"/>
                                  <w:divBdr>
                                    <w:top w:val="none" w:sz="0" w:space="0" w:color="auto"/>
                                    <w:left w:val="none" w:sz="0" w:space="0" w:color="auto"/>
                                    <w:bottom w:val="none" w:sz="0" w:space="0" w:color="auto"/>
                                    <w:right w:val="none" w:sz="0" w:space="0" w:color="auto"/>
                                  </w:divBdr>
                                </w:div>
                                <w:div w:id="2019308235">
                                  <w:marLeft w:val="0"/>
                                  <w:marRight w:val="0"/>
                                  <w:marTop w:val="0"/>
                                  <w:marBottom w:val="0"/>
                                  <w:divBdr>
                                    <w:top w:val="none" w:sz="0" w:space="0" w:color="auto"/>
                                    <w:left w:val="none" w:sz="0" w:space="0" w:color="auto"/>
                                    <w:bottom w:val="none" w:sz="0" w:space="0" w:color="auto"/>
                                    <w:right w:val="none" w:sz="0" w:space="0" w:color="auto"/>
                                  </w:divBdr>
                                </w:div>
                                <w:div w:id="994802204">
                                  <w:marLeft w:val="0"/>
                                  <w:marRight w:val="0"/>
                                  <w:marTop w:val="0"/>
                                  <w:marBottom w:val="0"/>
                                  <w:divBdr>
                                    <w:top w:val="none" w:sz="0" w:space="0" w:color="auto"/>
                                    <w:left w:val="none" w:sz="0" w:space="0" w:color="auto"/>
                                    <w:bottom w:val="none" w:sz="0" w:space="0" w:color="auto"/>
                                    <w:right w:val="none" w:sz="0" w:space="0" w:color="auto"/>
                                  </w:divBdr>
                                </w:div>
                                <w:div w:id="895354155">
                                  <w:marLeft w:val="0"/>
                                  <w:marRight w:val="0"/>
                                  <w:marTop w:val="0"/>
                                  <w:marBottom w:val="0"/>
                                  <w:divBdr>
                                    <w:top w:val="none" w:sz="0" w:space="0" w:color="auto"/>
                                    <w:left w:val="none" w:sz="0" w:space="0" w:color="auto"/>
                                    <w:bottom w:val="none" w:sz="0" w:space="0" w:color="auto"/>
                                    <w:right w:val="none" w:sz="0" w:space="0" w:color="auto"/>
                                  </w:divBdr>
                                </w:div>
                                <w:div w:id="1470047420">
                                  <w:marLeft w:val="0"/>
                                  <w:marRight w:val="0"/>
                                  <w:marTop w:val="0"/>
                                  <w:marBottom w:val="0"/>
                                  <w:divBdr>
                                    <w:top w:val="none" w:sz="0" w:space="0" w:color="auto"/>
                                    <w:left w:val="none" w:sz="0" w:space="0" w:color="auto"/>
                                    <w:bottom w:val="none" w:sz="0" w:space="0" w:color="auto"/>
                                    <w:right w:val="none" w:sz="0" w:space="0" w:color="auto"/>
                                  </w:divBdr>
                                </w:div>
                                <w:div w:id="1431704081">
                                  <w:marLeft w:val="0"/>
                                  <w:marRight w:val="0"/>
                                  <w:marTop w:val="0"/>
                                  <w:marBottom w:val="0"/>
                                  <w:divBdr>
                                    <w:top w:val="none" w:sz="0" w:space="0" w:color="auto"/>
                                    <w:left w:val="none" w:sz="0" w:space="0" w:color="auto"/>
                                    <w:bottom w:val="none" w:sz="0" w:space="0" w:color="auto"/>
                                    <w:right w:val="none" w:sz="0" w:space="0" w:color="auto"/>
                                  </w:divBdr>
                                </w:div>
                                <w:div w:id="3498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61822">
                      <w:marLeft w:val="0"/>
                      <w:marRight w:val="0"/>
                      <w:marTop w:val="0"/>
                      <w:marBottom w:val="0"/>
                      <w:divBdr>
                        <w:top w:val="none" w:sz="0" w:space="0" w:color="auto"/>
                        <w:left w:val="none" w:sz="0" w:space="0" w:color="auto"/>
                        <w:bottom w:val="none" w:sz="0" w:space="0" w:color="auto"/>
                        <w:right w:val="none" w:sz="0" w:space="0" w:color="auto"/>
                      </w:divBdr>
                      <w:divsChild>
                        <w:div w:id="1382293555">
                          <w:marLeft w:val="0"/>
                          <w:marRight w:val="0"/>
                          <w:marTop w:val="0"/>
                          <w:marBottom w:val="0"/>
                          <w:divBdr>
                            <w:top w:val="none" w:sz="0" w:space="0" w:color="auto"/>
                            <w:left w:val="none" w:sz="0" w:space="0" w:color="auto"/>
                            <w:bottom w:val="none" w:sz="0" w:space="0" w:color="auto"/>
                            <w:right w:val="none" w:sz="0" w:space="0" w:color="auto"/>
                          </w:divBdr>
                          <w:divsChild>
                            <w:div w:id="295572493">
                              <w:marLeft w:val="0"/>
                              <w:marRight w:val="0"/>
                              <w:marTop w:val="0"/>
                              <w:marBottom w:val="0"/>
                              <w:divBdr>
                                <w:top w:val="none" w:sz="0" w:space="0" w:color="auto"/>
                                <w:left w:val="none" w:sz="0" w:space="0" w:color="auto"/>
                                <w:bottom w:val="none" w:sz="0" w:space="0" w:color="auto"/>
                                <w:right w:val="none" w:sz="0" w:space="0" w:color="auto"/>
                              </w:divBdr>
                              <w:divsChild>
                                <w:div w:id="10903522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878894">
          <w:marLeft w:val="0"/>
          <w:marRight w:val="0"/>
          <w:marTop w:val="0"/>
          <w:marBottom w:val="0"/>
          <w:divBdr>
            <w:top w:val="none" w:sz="0" w:space="0" w:color="auto"/>
            <w:left w:val="none" w:sz="0" w:space="0" w:color="auto"/>
            <w:bottom w:val="none" w:sz="0" w:space="0" w:color="auto"/>
            <w:right w:val="none" w:sz="0" w:space="0" w:color="auto"/>
          </w:divBdr>
          <w:divsChild>
            <w:div w:id="1765957283">
              <w:marLeft w:val="0"/>
              <w:marRight w:val="0"/>
              <w:marTop w:val="0"/>
              <w:marBottom w:val="0"/>
              <w:divBdr>
                <w:top w:val="none" w:sz="0" w:space="0" w:color="auto"/>
                <w:left w:val="none" w:sz="0" w:space="0" w:color="auto"/>
                <w:bottom w:val="none" w:sz="0" w:space="0" w:color="auto"/>
                <w:right w:val="none" w:sz="0" w:space="0" w:color="auto"/>
              </w:divBdr>
              <w:divsChild>
                <w:div w:id="1997609142">
                  <w:marLeft w:val="0"/>
                  <w:marRight w:val="0"/>
                  <w:marTop w:val="0"/>
                  <w:marBottom w:val="0"/>
                  <w:divBdr>
                    <w:top w:val="none" w:sz="0" w:space="0" w:color="auto"/>
                    <w:left w:val="none" w:sz="0" w:space="0" w:color="auto"/>
                    <w:bottom w:val="none" w:sz="0" w:space="0" w:color="auto"/>
                    <w:right w:val="none" w:sz="0" w:space="0" w:color="auto"/>
                  </w:divBdr>
                </w:div>
                <w:div w:id="196740240">
                  <w:marLeft w:val="0"/>
                  <w:marRight w:val="0"/>
                  <w:marTop w:val="0"/>
                  <w:marBottom w:val="0"/>
                  <w:divBdr>
                    <w:top w:val="none" w:sz="0" w:space="0" w:color="auto"/>
                    <w:left w:val="none" w:sz="0" w:space="0" w:color="auto"/>
                    <w:bottom w:val="none" w:sz="0" w:space="0" w:color="auto"/>
                    <w:right w:val="none" w:sz="0" w:space="0" w:color="auto"/>
                  </w:divBdr>
                </w:div>
                <w:div w:id="606499256">
                  <w:marLeft w:val="0"/>
                  <w:marRight w:val="0"/>
                  <w:marTop w:val="0"/>
                  <w:marBottom w:val="0"/>
                  <w:divBdr>
                    <w:top w:val="none" w:sz="0" w:space="0" w:color="auto"/>
                    <w:left w:val="none" w:sz="0" w:space="0" w:color="auto"/>
                    <w:bottom w:val="none" w:sz="0" w:space="0" w:color="auto"/>
                    <w:right w:val="none" w:sz="0" w:space="0" w:color="auto"/>
                  </w:divBdr>
                </w:div>
                <w:div w:id="1264220245">
                  <w:marLeft w:val="0"/>
                  <w:marRight w:val="0"/>
                  <w:marTop w:val="0"/>
                  <w:marBottom w:val="0"/>
                  <w:divBdr>
                    <w:top w:val="none" w:sz="0" w:space="0" w:color="auto"/>
                    <w:left w:val="none" w:sz="0" w:space="0" w:color="auto"/>
                    <w:bottom w:val="none" w:sz="0" w:space="0" w:color="auto"/>
                    <w:right w:val="none" w:sz="0" w:space="0" w:color="auto"/>
                  </w:divBdr>
                </w:div>
                <w:div w:id="202601954">
                  <w:marLeft w:val="0"/>
                  <w:marRight w:val="0"/>
                  <w:marTop w:val="0"/>
                  <w:marBottom w:val="0"/>
                  <w:divBdr>
                    <w:top w:val="none" w:sz="0" w:space="0" w:color="auto"/>
                    <w:left w:val="none" w:sz="0" w:space="0" w:color="auto"/>
                    <w:bottom w:val="none" w:sz="0" w:space="0" w:color="auto"/>
                    <w:right w:val="none" w:sz="0" w:space="0" w:color="auto"/>
                  </w:divBdr>
                </w:div>
                <w:div w:id="214051473">
                  <w:marLeft w:val="0"/>
                  <w:marRight w:val="0"/>
                  <w:marTop w:val="0"/>
                  <w:marBottom w:val="0"/>
                  <w:divBdr>
                    <w:top w:val="none" w:sz="0" w:space="0" w:color="auto"/>
                    <w:left w:val="none" w:sz="0" w:space="0" w:color="auto"/>
                    <w:bottom w:val="none" w:sz="0" w:space="0" w:color="auto"/>
                    <w:right w:val="none" w:sz="0" w:space="0" w:color="auto"/>
                  </w:divBdr>
                </w:div>
                <w:div w:id="2118402876">
                  <w:marLeft w:val="0"/>
                  <w:marRight w:val="0"/>
                  <w:marTop w:val="0"/>
                  <w:marBottom w:val="0"/>
                  <w:divBdr>
                    <w:top w:val="none" w:sz="0" w:space="0" w:color="auto"/>
                    <w:left w:val="none" w:sz="0" w:space="0" w:color="auto"/>
                    <w:bottom w:val="none" w:sz="0" w:space="0" w:color="auto"/>
                    <w:right w:val="none" w:sz="0" w:space="0" w:color="auto"/>
                  </w:divBdr>
                </w:div>
                <w:div w:id="1908103172">
                  <w:marLeft w:val="0"/>
                  <w:marRight w:val="0"/>
                  <w:marTop w:val="0"/>
                  <w:marBottom w:val="0"/>
                  <w:divBdr>
                    <w:top w:val="none" w:sz="0" w:space="0" w:color="auto"/>
                    <w:left w:val="none" w:sz="0" w:space="0" w:color="auto"/>
                    <w:bottom w:val="none" w:sz="0" w:space="0" w:color="auto"/>
                    <w:right w:val="none" w:sz="0" w:space="0" w:color="auto"/>
                  </w:divBdr>
                </w:div>
                <w:div w:id="773745412">
                  <w:marLeft w:val="0"/>
                  <w:marRight w:val="0"/>
                  <w:marTop w:val="0"/>
                  <w:marBottom w:val="0"/>
                  <w:divBdr>
                    <w:top w:val="none" w:sz="0" w:space="0" w:color="auto"/>
                    <w:left w:val="none" w:sz="0" w:space="0" w:color="auto"/>
                    <w:bottom w:val="none" w:sz="0" w:space="0" w:color="auto"/>
                    <w:right w:val="none" w:sz="0" w:space="0" w:color="auto"/>
                  </w:divBdr>
                </w:div>
                <w:div w:id="6869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00398">
      <w:bodyDiv w:val="1"/>
      <w:marLeft w:val="0"/>
      <w:marRight w:val="0"/>
      <w:marTop w:val="0"/>
      <w:marBottom w:val="0"/>
      <w:divBdr>
        <w:top w:val="none" w:sz="0" w:space="0" w:color="auto"/>
        <w:left w:val="none" w:sz="0" w:space="0" w:color="auto"/>
        <w:bottom w:val="none" w:sz="0" w:space="0" w:color="auto"/>
        <w:right w:val="none" w:sz="0" w:space="0" w:color="auto"/>
      </w:divBdr>
    </w:div>
    <w:div w:id="1767773937">
      <w:bodyDiv w:val="1"/>
      <w:marLeft w:val="0"/>
      <w:marRight w:val="0"/>
      <w:marTop w:val="0"/>
      <w:marBottom w:val="0"/>
      <w:divBdr>
        <w:top w:val="none" w:sz="0" w:space="0" w:color="auto"/>
        <w:left w:val="none" w:sz="0" w:space="0" w:color="auto"/>
        <w:bottom w:val="none" w:sz="0" w:space="0" w:color="auto"/>
        <w:right w:val="none" w:sz="0" w:space="0" w:color="auto"/>
      </w:divBdr>
    </w:div>
    <w:div w:id="2014798341">
      <w:bodyDiv w:val="1"/>
      <w:marLeft w:val="0"/>
      <w:marRight w:val="0"/>
      <w:marTop w:val="0"/>
      <w:marBottom w:val="0"/>
      <w:divBdr>
        <w:top w:val="none" w:sz="0" w:space="0" w:color="auto"/>
        <w:left w:val="none" w:sz="0" w:space="0" w:color="auto"/>
        <w:bottom w:val="none" w:sz="0" w:space="0" w:color="auto"/>
        <w:right w:val="none" w:sz="0" w:space="0" w:color="auto"/>
      </w:divBdr>
    </w:div>
    <w:div w:id="2053571466">
      <w:bodyDiv w:val="1"/>
      <w:marLeft w:val="0"/>
      <w:marRight w:val="0"/>
      <w:marTop w:val="0"/>
      <w:marBottom w:val="0"/>
      <w:divBdr>
        <w:top w:val="none" w:sz="0" w:space="0" w:color="auto"/>
        <w:left w:val="none" w:sz="0" w:space="0" w:color="auto"/>
        <w:bottom w:val="none" w:sz="0" w:space="0" w:color="auto"/>
        <w:right w:val="none" w:sz="0" w:space="0" w:color="auto"/>
      </w:divBdr>
    </w:div>
    <w:div w:id="2091805756">
      <w:bodyDiv w:val="1"/>
      <w:marLeft w:val="0"/>
      <w:marRight w:val="0"/>
      <w:marTop w:val="0"/>
      <w:marBottom w:val="0"/>
      <w:divBdr>
        <w:top w:val="none" w:sz="0" w:space="0" w:color="auto"/>
        <w:left w:val="none" w:sz="0" w:space="0" w:color="auto"/>
        <w:bottom w:val="none" w:sz="0" w:space="0" w:color="auto"/>
        <w:right w:val="none" w:sz="0" w:space="0" w:color="auto"/>
      </w:divBdr>
    </w:div>
    <w:div w:id="213774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reseau-canope.fr/solutions-documentair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0CA5C-19EF-4A9C-8988-9C7987425AA9}">
  <ds:schemaRefs>
    <ds:schemaRef ds:uri="http://schemas.openxmlformats.org/officeDocument/2006/bibliography"/>
  </ds:schemaRefs>
</ds:datastoreItem>
</file>

<file path=docMetadata/LabelInfo.xml><?xml version="1.0" encoding="utf-8"?>
<clbl:labelList xmlns:clbl="http://schemas.microsoft.com/office/2020/mipLabelMetadata">
  <clbl:label id="{67a2a1f7-3b19-4925-a200-fb82b514a89e}" enabled="0" method="" siteId="{67a2a1f7-3b19-4925-a200-fb82b514a89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1077</Words>
  <Characters>5924</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 Fillonneau</dc:creator>
  <cp:lastModifiedBy>FILLONNEAU Christelle</cp:lastModifiedBy>
  <cp:revision>2</cp:revision>
  <cp:lastPrinted>2018-11-09T08:39:00Z</cp:lastPrinted>
  <dcterms:created xsi:type="dcterms:W3CDTF">2025-01-16T16:18:00Z</dcterms:created>
  <dcterms:modified xsi:type="dcterms:W3CDTF">2025-01-16T16:18:00Z</dcterms:modified>
</cp:coreProperties>
</file>